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592" w:rsidRPr="001E1592" w:rsidRDefault="001E1592" w:rsidP="001E1592">
      <w:pPr>
        <w:suppressAutoHyphens/>
        <w:spacing w:after="0" w:line="240" w:lineRule="auto"/>
        <w:jc w:val="center"/>
        <w:outlineLvl w:val="0"/>
        <w:rPr>
          <w:rFonts w:ascii="Tahoma" w:eastAsia="Times New Roman" w:hAnsi="Tahoma" w:cs="Tahoma"/>
          <w:b/>
          <w:lang w:eastAsia="pl-PL"/>
        </w:rPr>
      </w:pPr>
      <w:r>
        <w:rPr>
          <w:rFonts w:ascii="Tahoma" w:eastAsia="Times New Roman" w:hAnsi="Tahoma" w:cs="Tahoma"/>
          <w:b/>
          <w:lang w:eastAsia="pl-PL"/>
        </w:rPr>
        <w:t xml:space="preserve">UMOWA - </w:t>
      </w:r>
      <w:r w:rsidRPr="001E1592">
        <w:rPr>
          <w:rFonts w:ascii="Tahoma" w:eastAsia="Times New Roman" w:hAnsi="Tahoma" w:cs="Tahoma"/>
          <w:b/>
          <w:lang w:eastAsia="pl-PL"/>
        </w:rPr>
        <w:t>PROJEKT</w:t>
      </w:r>
    </w:p>
    <w:p w:rsidR="001E1592" w:rsidRDefault="001E1592" w:rsidP="001E1592">
      <w:pPr>
        <w:suppressAutoHyphens/>
        <w:spacing w:after="0" w:line="240" w:lineRule="auto"/>
        <w:ind w:right="72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1E1592">
      <w:pPr>
        <w:suppressAutoHyphens/>
        <w:spacing w:after="0" w:line="240" w:lineRule="auto"/>
        <w:ind w:right="72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1E1592">
      <w:pPr>
        <w:tabs>
          <w:tab w:val="left" w:pos="9000"/>
        </w:tabs>
        <w:suppressAutoHyphens/>
        <w:spacing w:after="0" w:line="240" w:lineRule="auto"/>
        <w:ind w:right="72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Nr</w:t>
      </w: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…………………….. 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zawarta w Łańcucie w dniu ……………………………..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2021</w:t>
      </w: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r.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 pomiędzy                        Gminą Łańcut ul. </w:t>
      </w:r>
      <w:r>
        <w:rPr>
          <w:rFonts w:ascii="Tahoma" w:eastAsia="Times New Roman" w:hAnsi="Tahoma" w:cs="Tahoma"/>
          <w:sz w:val="20"/>
          <w:szCs w:val="20"/>
          <w:lang w:eastAsia="pl-PL"/>
        </w:rPr>
        <w:t>Adama Mickiewicza 2a 37-100 Łańcut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 NIP 815-16-32-222 zwaną dalej Zamawiającym, którą reprezentuje:</w:t>
      </w:r>
    </w:p>
    <w:p w:rsidR="001E1592" w:rsidRPr="001E1592" w:rsidRDefault="001E1592" w:rsidP="001E1592">
      <w:pPr>
        <w:suppressAutoHyphens/>
        <w:spacing w:after="0" w:line="240" w:lineRule="auto"/>
        <w:ind w:right="992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:rsidR="001E1592" w:rsidRPr="001E1592" w:rsidRDefault="001E1592" w:rsidP="001E1592">
      <w:pPr>
        <w:suppressAutoHyphens/>
        <w:spacing w:after="0" w:line="240" w:lineRule="auto"/>
        <w:ind w:right="992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Wójt Gminy Łańcut -  </w:t>
      </w:r>
      <w:r>
        <w:rPr>
          <w:rFonts w:ascii="Tahoma" w:eastAsia="Times New Roman" w:hAnsi="Tahoma" w:cs="Tahoma"/>
          <w:sz w:val="20"/>
          <w:szCs w:val="20"/>
          <w:lang w:eastAsia="pl-PL"/>
        </w:rPr>
        <w:t>Jakub Czarnota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a                  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1E159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1E159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………………………………………………………………………………………………………………………………………………….</w:t>
      </w:r>
    </w:p>
    <w:p w:rsidR="001E1592" w:rsidRPr="001E1592" w:rsidRDefault="001E1592" w:rsidP="001E159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zwanym dalej Wykonawcą, którego reprezentuje:</w:t>
      </w:r>
    </w:p>
    <w:p w:rsidR="001E1592" w:rsidRPr="001E1592" w:rsidRDefault="001E1592" w:rsidP="001E159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1E159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treści następującej:                   </w:t>
      </w:r>
    </w:p>
    <w:p w:rsidR="001E1592" w:rsidRPr="001E1592" w:rsidRDefault="001E1592" w:rsidP="001E1592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1</w:t>
      </w:r>
    </w:p>
    <w:p w:rsidR="001E1592" w:rsidRPr="001E1592" w:rsidRDefault="001E1592" w:rsidP="001E1592">
      <w:pPr>
        <w:suppressAutoHyphen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1. </w:t>
      </w:r>
      <w:r w:rsidRPr="001E1592">
        <w:rPr>
          <w:rFonts w:ascii="Tahoma" w:eastAsia="Droid Sans Fallback" w:hAnsi="Tahoma" w:cs="Tahoma"/>
          <w:sz w:val="20"/>
          <w:szCs w:val="20"/>
        </w:rPr>
        <w:t>W wyniku wyboru oferty Wykonawcy w przetargu nieograniczonym przeprowadzonym w oparciu                       o przepisy ustawy z dnia 29 stycznia 2004 r. Prawo zamówień</w:t>
      </w:r>
      <w:r>
        <w:rPr>
          <w:rFonts w:ascii="Tahoma" w:eastAsia="Droid Sans Fallback" w:hAnsi="Tahoma" w:cs="Tahoma"/>
          <w:sz w:val="20"/>
          <w:szCs w:val="20"/>
        </w:rPr>
        <w:t xml:space="preserve"> publicznych </w:t>
      </w:r>
      <w:r>
        <w:rPr>
          <w:rFonts w:ascii="Tahoma" w:eastAsia="Droid Sans Fallback" w:hAnsi="Tahoma" w:cs="Tahoma"/>
          <w:sz w:val="20"/>
          <w:szCs w:val="20"/>
        </w:rPr>
        <w:br/>
        <w:t>(tj. Dz. U. z 2019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r., poz. </w:t>
      </w:r>
      <w:r>
        <w:rPr>
          <w:rFonts w:ascii="Tahoma" w:eastAsia="Droid Sans Fallback" w:hAnsi="Tahoma" w:cs="Tahoma"/>
          <w:sz w:val="20"/>
          <w:szCs w:val="20"/>
        </w:rPr>
        <w:t>1843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 z </w:t>
      </w:r>
      <w:proofErr w:type="spellStart"/>
      <w:r w:rsidRPr="001E1592">
        <w:rPr>
          <w:rFonts w:ascii="Tahoma" w:eastAsia="Droid Sans Fallback" w:hAnsi="Tahoma" w:cs="Tahoma"/>
          <w:sz w:val="20"/>
          <w:szCs w:val="20"/>
        </w:rPr>
        <w:t>późn</w:t>
      </w:r>
      <w:proofErr w:type="spellEnd"/>
      <w:r w:rsidRPr="001E1592">
        <w:rPr>
          <w:rFonts w:ascii="Tahoma" w:eastAsia="Droid Sans Fallback" w:hAnsi="Tahoma" w:cs="Tahoma"/>
          <w:sz w:val="20"/>
          <w:szCs w:val="20"/>
        </w:rPr>
        <w:t xml:space="preserve">. zm.) 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Zamawiający zleca, a Wykonawca przyjmuje do realizacji wykonanie zadania pn.: </w:t>
      </w:r>
      <w:r>
        <w:rPr>
          <w:rFonts w:ascii="Tahoma" w:hAnsi="Tahoma" w:cs="Tahoma"/>
          <w:b/>
          <w:sz w:val="20"/>
          <w:szCs w:val="20"/>
        </w:rPr>
        <w:t>BUDOWA SALI GIMNASTYCZNEJ PRZY ZESPOLE SZKÓŁ                                        W MIEJSCOWOŚCI ROGÓŻNO.</w:t>
      </w:r>
    </w:p>
    <w:p w:rsidR="001E1592" w:rsidRPr="001E1592" w:rsidRDefault="001E1592" w:rsidP="001E159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F60084" w:rsidRPr="007327AA" w:rsidRDefault="00F60084" w:rsidP="00F60084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 xml:space="preserve">2. Zadanie obejmuje wykonanie rozbudowy budynku </w:t>
      </w:r>
      <w:r>
        <w:rPr>
          <w:rFonts w:ascii="Tahoma" w:eastAsia="Calibri" w:hAnsi="Tahoma" w:cs="Tahoma"/>
          <w:sz w:val="20"/>
          <w:szCs w:val="20"/>
        </w:rPr>
        <w:t>Zespołu S</w:t>
      </w:r>
      <w:r w:rsidRPr="007327AA">
        <w:rPr>
          <w:rFonts w:ascii="Tahoma" w:eastAsia="Calibri" w:hAnsi="Tahoma" w:cs="Tahoma"/>
          <w:sz w:val="20"/>
          <w:szCs w:val="20"/>
        </w:rPr>
        <w:t xml:space="preserve">zkół w </w:t>
      </w:r>
      <w:proofErr w:type="spellStart"/>
      <w:r w:rsidRPr="007327AA">
        <w:rPr>
          <w:rFonts w:ascii="Tahoma" w:eastAsia="Calibri" w:hAnsi="Tahoma" w:cs="Tahoma"/>
          <w:sz w:val="20"/>
          <w:szCs w:val="20"/>
        </w:rPr>
        <w:t>Rogóżnie</w:t>
      </w:r>
      <w:proofErr w:type="spellEnd"/>
      <w:r w:rsidRPr="007327AA">
        <w:rPr>
          <w:rFonts w:ascii="Tahoma" w:eastAsia="Calibri" w:hAnsi="Tahoma" w:cs="Tahoma"/>
          <w:sz w:val="20"/>
          <w:szCs w:val="20"/>
        </w:rPr>
        <w:t xml:space="preserve"> w zakresie związanym </w:t>
      </w:r>
      <w:r>
        <w:rPr>
          <w:rFonts w:ascii="Tahoma" w:eastAsia="Calibri" w:hAnsi="Tahoma" w:cs="Tahoma"/>
          <w:sz w:val="20"/>
          <w:szCs w:val="20"/>
        </w:rPr>
        <w:t xml:space="preserve">   </w:t>
      </w:r>
      <w:r w:rsidRPr="007327AA">
        <w:rPr>
          <w:rFonts w:ascii="Tahoma" w:eastAsia="Calibri" w:hAnsi="Tahoma" w:cs="Tahoma"/>
          <w:sz w:val="20"/>
          <w:szCs w:val="20"/>
        </w:rPr>
        <w:t xml:space="preserve">z wybudowaniem </w:t>
      </w:r>
      <w:r w:rsidRPr="007327AA">
        <w:rPr>
          <w:rFonts w:ascii="Tahoma" w:eastAsia="Calibri" w:hAnsi="Tahoma" w:cs="Tahoma"/>
          <w:spacing w:val="-3"/>
          <w:sz w:val="20"/>
          <w:szCs w:val="20"/>
        </w:rPr>
        <w:t xml:space="preserve">i oddaniem do użytkowania </w:t>
      </w:r>
      <w:r w:rsidRPr="007327AA">
        <w:rPr>
          <w:rFonts w:ascii="Tahoma" w:eastAsia="Calibri" w:hAnsi="Tahoma" w:cs="Tahoma"/>
          <w:sz w:val="20"/>
          <w:szCs w:val="20"/>
        </w:rPr>
        <w:t xml:space="preserve">budynku sali gimnastycznej z zapleczem wraz </w:t>
      </w:r>
      <w:r w:rsidRPr="007327AA">
        <w:rPr>
          <w:rFonts w:ascii="Tahoma" w:eastAsia="Calibri" w:hAnsi="Tahoma" w:cs="Tahoma"/>
          <w:sz w:val="20"/>
          <w:szCs w:val="20"/>
        </w:rPr>
        <w:br/>
        <w:t>z przyłączami wody i kanalizacji sanitarnej, instalacjami wewnętrznymi i zewnętrznymi budynku, oświetlenia zewnętrznego, instalacji odwadniającej, sieci i przyłączy energii elektrycznej, urządzeń telekomunikacyjnych, zagospodarowanie terenu wokół budynku, roboty towarzyszące związane z uzbrojeniem i zagospodarowaniem terenu, wykonanie zjazdu, a także rozbiórka elementów istniejącej infrastruktury technicznej.</w:t>
      </w:r>
    </w:p>
    <w:p w:rsidR="00F60084" w:rsidRPr="007327AA" w:rsidRDefault="00F60084" w:rsidP="00F60084">
      <w:pPr>
        <w:spacing w:after="0" w:line="240" w:lineRule="auto"/>
        <w:jc w:val="both"/>
        <w:rPr>
          <w:rFonts w:ascii="Tahoma" w:eastAsia="Calibri" w:hAnsi="Tahoma" w:cs="Tahoma"/>
          <w:spacing w:val="-3"/>
          <w:sz w:val="20"/>
          <w:szCs w:val="20"/>
        </w:rPr>
      </w:pPr>
      <w:r w:rsidRPr="007327AA">
        <w:rPr>
          <w:rFonts w:ascii="Tahoma" w:eastAsia="Calibri" w:hAnsi="Tahoma" w:cs="Tahoma"/>
          <w:spacing w:val="-3"/>
          <w:sz w:val="20"/>
          <w:szCs w:val="20"/>
        </w:rPr>
        <w:t xml:space="preserve">3. Charakterystyka robót: </w:t>
      </w:r>
    </w:p>
    <w:p w:rsidR="00F60084" w:rsidRPr="007327AA" w:rsidRDefault="00F60084" w:rsidP="00F60084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>3.1. budowa budynku sali gimnastycznej z zapleczem o następujących parametrach technicznych:</w:t>
      </w:r>
    </w:p>
    <w:p w:rsidR="00F60084" w:rsidRPr="007327AA" w:rsidRDefault="00F60084" w:rsidP="00F60084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 xml:space="preserve">- kubatura </w:t>
      </w:r>
      <w:r w:rsidRPr="007327AA">
        <w:rPr>
          <w:rFonts w:ascii="Tahoma" w:eastAsia="Calibri" w:hAnsi="Tahoma" w:cs="Tahoma"/>
          <w:sz w:val="20"/>
          <w:szCs w:val="20"/>
        </w:rPr>
        <w:tab/>
      </w:r>
      <w:r w:rsidRPr="007327AA">
        <w:rPr>
          <w:rFonts w:ascii="Tahoma" w:eastAsia="Calibri" w:hAnsi="Tahoma" w:cs="Tahoma"/>
          <w:sz w:val="20"/>
          <w:szCs w:val="20"/>
        </w:rPr>
        <w:tab/>
        <w:t>–  8740 m</w:t>
      </w:r>
      <w:r w:rsidRPr="007327AA">
        <w:rPr>
          <w:rFonts w:ascii="Tahoma" w:eastAsia="Calibri" w:hAnsi="Tahoma" w:cs="Tahoma"/>
          <w:sz w:val="20"/>
          <w:szCs w:val="20"/>
          <w:vertAlign w:val="superscript"/>
        </w:rPr>
        <w:t>3</w:t>
      </w:r>
      <w:r w:rsidRPr="007327AA">
        <w:rPr>
          <w:rFonts w:ascii="Tahoma" w:eastAsia="Calibri" w:hAnsi="Tahoma" w:cs="Tahoma"/>
          <w:sz w:val="20"/>
          <w:szCs w:val="20"/>
        </w:rPr>
        <w:t>,</w:t>
      </w:r>
    </w:p>
    <w:p w:rsidR="00F60084" w:rsidRPr="007327AA" w:rsidRDefault="00F60084" w:rsidP="00F60084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 xml:space="preserve">- pow. zabudowy </w:t>
      </w:r>
      <w:r w:rsidRPr="007327AA">
        <w:rPr>
          <w:rFonts w:ascii="Tahoma" w:eastAsia="Calibri" w:hAnsi="Tahoma" w:cs="Tahoma"/>
          <w:sz w:val="20"/>
          <w:szCs w:val="20"/>
        </w:rPr>
        <w:tab/>
        <w:t>–  874,4 m</w:t>
      </w:r>
      <w:r w:rsidRPr="007327AA">
        <w:rPr>
          <w:rFonts w:ascii="Tahoma" w:eastAsia="Calibri" w:hAnsi="Tahoma" w:cs="Tahoma"/>
          <w:sz w:val="20"/>
          <w:szCs w:val="20"/>
          <w:vertAlign w:val="superscript"/>
        </w:rPr>
        <w:t>2</w:t>
      </w:r>
      <w:r w:rsidRPr="007327AA">
        <w:rPr>
          <w:rFonts w:ascii="Tahoma" w:eastAsia="Calibri" w:hAnsi="Tahoma" w:cs="Tahoma"/>
          <w:sz w:val="20"/>
          <w:szCs w:val="20"/>
        </w:rPr>
        <w:t>,</w:t>
      </w:r>
    </w:p>
    <w:p w:rsidR="00F60084" w:rsidRPr="007327AA" w:rsidRDefault="00F60084" w:rsidP="00F60084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  <w:vertAlign w:val="superscript"/>
        </w:rPr>
      </w:pPr>
      <w:r w:rsidRPr="007327AA">
        <w:rPr>
          <w:rFonts w:ascii="Tahoma" w:eastAsia="Calibri" w:hAnsi="Tahoma" w:cs="Tahoma"/>
          <w:sz w:val="20"/>
          <w:szCs w:val="20"/>
        </w:rPr>
        <w:t>- pow. użytkowa</w:t>
      </w:r>
      <w:r w:rsidRPr="007327AA">
        <w:rPr>
          <w:rFonts w:ascii="Tahoma" w:eastAsia="Calibri" w:hAnsi="Tahoma" w:cs="Tahoma"/>
          <w:sz w:val="20"/>
          <w:szCs w:val="20"/>
        </w:rPr>
        <w:tab/>
        <w:t>–  875,56 m</w:t>
      </w:r>
      <w:r w:rsidRPr="007327AA">
        <w:rPr>
          <w:rFonts w:ascii="Tahoma" w:eastAsia="Calibri" w:hAnsi="Tahoma" w:cs="Tahoma"/>
          <w:sz w:val="20"/>
          <w:szCs w:val="20"/>
          <w:vertAlign w:val="superscript"/>
        </w:rPr>
        <w:t>2</w:t>
      </w:r>
      <w:r w:rsidRPr="007327AA">
        <w:rPr>
          <w:rFonts w:ascii="Tahoma" w:eastAsia="Calibri" w:hAnsi="Tahoma" w:cs="Tahoma"/>
          <w:sz w:val="20"/>
          <w:szCs w:val="20"/>
        </w:rPr>
        <w:t>,</w:t>
      </w:r>
    </w:p>
    <w:p w:rsidR="00F60084" w:rsidRDefault="00F60084" w:rsidP="00F60084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>- kondygnacje</w:t>
      </w:r>
      <w:r w:rsidRPr="007327AA">
        <w:rPr>
          <w:rFonts w:ascii="Tahoma" w:eastAsia="Calibri" w:hAnsi="Tahoma" w:cs="Tahoma"/>
          <w:sz w:val="20"/>
          <w:szCs w:val="20"/>
        </w:rPr>
        <w:tab/>
      </w:r>
      <w:r w:rsidRPr="007327AA">
        <w:rPr>
          <w:rFonts w:ascii="Tahoma" w:eastAsia="Calibri" w:hAnsi="Tahoma" w:cs="Tahoma"/>
          <w:sz w:val="20"/>
          <w:szCs w:val="20"/>
        </w:rPr>
        <w:tab/>
        <w:t>-   2</w:t>
      </w:r>
    </w:p>
    <w:p w:rsidR="00F60084" w:rsidRPr="007327AA" w:rsidRDefault="00F60084" w:rsidP="00F60084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>3.2. Przebudowa odcinków i wykonanie nowej infrastruktury technicznej:</w:t>
      </w:r>
    </w:p>
    <w:p w:rsidR="00F60084" w:rsidRPr="007327AA" w:rsidRDefault="00F60084" w:rsidP="00F60084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 xml:space="preserve">a) budowa przyłączy: gazowego, kanalizacji sanitarnej i kanalizacji </w:t>
      </w:r>
    </w:p>
    <w:p w:rsidR="00F60084" w:rsidRPr="007327AA" w:rsidRDefault="00F60084" w:rsidP="00F60084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>b) przebudowa sieci i przyłączy - kolizje;</w:t>
      </w:r>
    </w:p>
    <w:p w:rsidR="00F60084" w:rsidRPr="007327AA" w:rsidRDefault="00F60084" w:rsidP="00F60084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 xml:space="preserve">c) budowa zewnętrznej instalacji elektrycznej;  </w:t>
      </w:r>
      <w:r w:rsidRPr="007327AA">
        <w:rPr>
          <w:rFonts w:ascii="Tahoma" w:eastAsia="Calibri" w:hAnsi="Tahoma" w:cs="Tahoma"/>
          <w:sz w:val="20"/>
          <w:szCs w:val="20"/>
        </w:rPr>
        <w:br/>
        <w:t>3.3. Roboty związane z zagospodarowaniem terenu:</w:t>
      </w:r>
      <w:r w:rsidRPr="007327AA">
        <w:rPr>
          <w:rFonts w:ascii="Tahoma" w:eastAsia="Calibri" w:hAnsi="Tahoma" w:cs="Tahoma"/>
          <w:sz w:val="20"/>
          <w:szCs w:val="20"/>
        </w:rPr>
        <w:br/>
        <w:t>a) wykonanie opaski budynku, chodników, schodów terenowych, miejsc postojowych</w:t>
      </w:r>
    </w:p>
    <w:p w:rsidR="00F60084" w:rsidRPr="007327AA" w:rsidRDefault="00F60084" w:rsidP="00F60084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>b) montaż elementów małej architektury</w:t>
      </w:r>
    </w:p>
    <w:p w:rsidR="00F60084" w:rsidRDefault="00F60084" w:rsidP="00F60084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>c) wykonanie zjazdu</w:t>
      </w:r>
    </w:p>
    <w:p w:rsidR="00F60084" w:rsidRDefault="00F60084" w:rsidP="00F60084">
      <w:pPr>
        <w:autoSpaceDE w:val="0"/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 xml:space="preserve">3.4. Roboty rozbiórkowe i odtworzeniowe w budynku Zespołu Szkół w </w:t>
      </w:r>
      <w:proofErr w:type="spellStart"/>
      <w:r w:rsidRPr="007327AA">
        <w:rPr>
          <w:rFonts w:ascii="Tahoma" w:eastAsia="Calibri" w:hAnsi="Tahoma" w:cs="Tahoma"/>
          <w:sz w:val="20"/>
          <w:szCs w:val="20"/>
        </w:rPr>
        <w:t>Rogóżnie</w:t>
      </w:r>
      <w:proofErr w:type="spellEnd"/>
      <w:r w:rsidRPr="007327AA">
        <w:rPr>
          <w:rFonts w:ascii="Tahoma" w:eastAsia="Calibri" w:hAnsi="Tahoma" w:cs="Tahoma"/>
          <w:sz w:val="20"/>
          <w:szCs w:val="20"/>
        </w:rPr>
        <w:t xml:space="preserve"> – nawiązanie do budynku.</w:t>
      </w:r>
    </w:p>
    <w:p w:rsidR="00F60084" w:rsidRDefault="00F60084" w:rsidP="00F60084">
      <w:pPr>
        <w:autoSpaceDE w:val="0"/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 xml:space="preserve">3.5. Dostawa i montaż wyposażenia </w:t>
      </w:r>
    </w:p>
    <w:p w:rsidR="00F60084" w:rsidRDefault="00F60084" w:rsidP="00F60084">
      <w:pPr>
        <w:autoSpaceDE w:val="0"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7327AA">
        <w:rPr>
          <w:rFonts w:ascii="Tahoma" w:eastAsia="Calibri" w:hAnsi="Tahoma" w:cs="Tahoma"/>
          <w:sz w:val="20"/>
          <w:szCs w:val="20"/>
        </w:rPr>
        <w:t>3.6. Wykonanie uruchomień, prób i sprawdzeń oraz szkolenia personelu z zakresu obsługi i konserwacji. Uzyskanie pozwolenia na użytkowanie, jeżeli jest wyma</w:t>
      </w:r>
      <w:r>
        <w:rPr>
          <w:rFonts w:ascii="Tahoma" w:eastAsia="Calibri" w:hAnsi="Tahoma" w:cs="Tahoma"/>
          <w:sz w:val="20"/>
          <w:szCs w:val="20"/>
        </w:rPr>
        <w:t>gane obowiązującymi przepisami.</w:t>
      </w:r>
    </w:p>
    <w:p w:rsidR="00F60084" w:rsidRPr="00F60084" w:rsidRDefault="00F60084" w:rsidP="00F60084">
      <w:pPr>
        <w:autoSpaceDE w:val="0"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1E1592" w:rsidRPr="001E1592" w:rsidRDefault="00F60084" w:rsidP="001E1592">
      <w:pPr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="001E1592">
        <w:rPr>
          <w:rFonts w:ascii="Tahoma" w:hAnsi="Tahoma" w:cs="Tahoma"/>
          <w:bCs/>
          <w:sz w:val="20"/>
          <w:szCs w:val="20"/>
        </w:rPr>
        <w:t xml:space="preserve">. </w:t>
      </w:r>
      <w:r w:rsidR="001E1592" w:rsidRPr="00F63ED9">
        <w:rPr>
          <w:rFonts w:ascii="Tahoma" w:hAnsi="Tahoma" w:cs="Tahoma"/>
          <w:sz w:val="20"/>
          <w:szCs w:val="20"/>
          <w:lang w:eastAsia="ar-SA"/>
        </w:rPr>
        <w:t xml:space="preserve">Szczegółowy zakres rzeczowy zadania określa dokumentacja projektowa </w:t>
      </w:r>
      <w:r w:rsidR="001E1592">
        <w:rPr>
          <w:rFonts w:ascii="Tahoma" w:hAnsi="Tahoma" w:cs="Tahoma"/>
          <w:sz w:val="20"/>
          <w:szCs w:val="20"/>
          <w:lang w:eastAsia="ar-SA"/>
        </w:rPr>
        <w:t>oraz przedmiary robót.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2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1. Zamawiający oświadcza, że posiada prawo wejścia w teren dla wykonania robót na warunkach ustalonych w pro</w:t>
      </w:r>
      <w:r>
        <w:rPr>
          <w:rFonts w:ascii="Tahoma" w:eastAsia="Times New Roman" w:hAnsi="Tahoma" w:cs="Tahoma"/>
          <w:sz w:val="20"/>
          <w:szCs w:val="20"/>
          <w:lang w:eastAsia="pl-PL"/>
        </w:rPr>
        <w:t>tokole przekazania placu budowy i pozwoleniu na budowę.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2. Wykonawca oświadcza, że wykona powierzone roboty zgodnie z zamówieniem, zgodnie z warunkami technicznymi realizacji tego typu robót, oraz obowiązującymi normami budowlanymi i warunkami przetargu.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3. Wykonawca oświadcza, że ubezpieczył</w:t>
      </w:r>
      <w:r w:rsidRPr="001E1592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 xml:space="preserve"> 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budowy i roboty z tytułu szkód, które mogą zaistnieć                              w związku z określonymi zdarzeniami losowymi, oraz od odpowiedzialności cywilnej.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3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1. Przekazanie placu budowy nastąpi w terminie do 7 dni od dnia podpisaniu umowy.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2. Termin wykonania zamówienia i przekazania go Zamawiającemu ustala się na dzień: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30 sierpnia 2023</w:t>
      </w: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r. 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w związku z powyższym dla dokonania czynności odbioru przez Zamawiającego, Wykonawca winien zakończyć wszystkie roboty i zgłosić ten fakt pisemnie Zamawiającemu najpóźniej do dnia                        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20</w:t>
      </w: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sierpnia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2023</w:t>
      </w: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r. 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aby Zamawiający mógł dokonać czynności odbioru.</w:t>
      </w:r>
    </w:p>
    <w:p w:rsidR="001E1592" w:rsidRPr="001E1592" w:rsidRDefault="001E1592" w:rsidP="001E159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4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1. Zamawiający powołuje inspektora nadzoru w osobach: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……………………………………………………..,  posiadającego stosowne uprawnienia do kierowania robotami budowlanymi w spec. </w:t>
      </w:r>
      <w:proofErr w:type="spellStart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konstrukcyjno</w:t>
      </w:r>
      <w:proofErr w:type="spellEnd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 – budowlanej nr </w:t>
      </w:r>
      <w:proofErr w:type="spellStart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ewid</w:t>
      </w:r>
      <w:proofErr w:type="spellEnd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. ……………………………… oraz zaświadczenie o przynależności do IIB., a także kierowników robót: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1.2. ……………………………………………………..,  posiadającego stosowne uprawnienia do kierowania robotami budowlanymi w spec. instalacyjnej nr </w:t>
      </w:r>
      <w:proofErr w:type="spellStart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ewid</w:t>
      </w:r>
      <w:proofErr w:type="spellEnd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. ……………………………… oraz zaświadczenie                              o przynależności do IIB. 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1.3. ……………………………………………………..,  posiadającego stosowne uprawnienia do kierowania robotami budowlanymi w spec. elektrycznej nr </w:t>
      </w:r>
      <w:proofErr w:type="spellStart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ewid</w:t>
      </w:r>
      <w:proofErr w:type="spellEnd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. ……………………………… oraz zaświadczenie                           o przynależności do IIB. 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Koordynatorem inspektorów nadzoru będzie P. ……………………………………………………………………………..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2. Wykonawca powołuje kierownika budowy w osobach: 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2.1. ……………………………………………………..,  posiadającego stosowne uprawnienia do kierowania robotami budowlanymi w spec. </w:t>
      </w:r>
      <w:proofErr w:type="spellStart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konstrukcyjno</w:t>
      </w:r>
      <w:proofErr w:type="spellEnd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 – budowlanej nr </w:t>
      </w:r>
      <w:proofErr w:type="spellStart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ewid</w:t>
      </w:r>
      <w:proofErr w:type="spellEnd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. ……………………………… oraz zaświadczenie o przynależności do IIB., a także kierowników robót: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2.2. ……………………………………………………..,  posiadającego stosowne uprawnienia do kierowania robotami budowlanymi w spec. instalacyjnej nr </w:t>
      </w:r>
      <w:proofErr w:type="spellStart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ewid</w:t>
      </w:r>
      <w:proofErr w:type="spellEnd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. ……………………………… oraz zaświadczenie                              o przynależności do IIB. 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2.3. ……………………………………………………..,  posiadającego stosowne uprawnienia do kierowania robotami budowlanymi w spec. elektrycznej nr </w:t>
      </w:r>
      <w:proofErr w:type="spellStart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ewid</w:t>
      </w:r>
      <w:proofErr w:type="spellEnd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. ……………………………… oraz zaświadczenie                           o przynależności do IIB. 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Koordynatorem kierowników budowy będzie P. ……………………………………………………………………………..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  <w:highlight w:val="yellow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3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 Zamawiający dopuszcza możliwość zmiany osób, o których mowa w ust. 2. W przypadku zmiany kierownika budowy, Wykonawca zobowiązany będzie wykazać Zamawiającemu, że proponowana przez niego osoba legitymuje się co najmniej równoważnymi uprawnieniami co osoba, której ta zmiana dotyczy.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5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Do wykonania zamawianych robót Zamawiający dostarczy Wykonawcy dokumentację techniczną (projekt budowlany oraz Szczegółowe Specyfikacje Wykonania i Odbioru Robót Budowlanych).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A3A3C" w:rsidRPr="001E1592" w:rsidRDefault="001E1592" w:rsidP="001A3A3C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6</w:t>
      </w:r>
    </w:p>
    <w:p w:rsidR="001A3A3C" w:rsidRPr="001E1592" w:rsidRDefault="001E1592" w:rsidP="001A3A3C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="001A3A3C" w:rsidRPr="001E1592">
        <w:rPr>
          <w:rFonts w:ascii="Tahoma" w:eastAsia="Droid Sans Fallback" w:hAnsi="Tahoma" w:cs="Tahoma"/>
          <w:sz w:val="20"/>
          <w:szCs w:val="20"/>
        </w:rPr>
        <w:t>. Wykonawca zabezpieczy skutecznie teren placu budowy przed dostępem osób nie związanych                      z procesem budowy.</w:t>
      </w:r>
    </w:p>
    <w:p w:rsidR="001A3A3C" w:rsidRPr="001E1592" w:rsidRDefault="001A3A3C" w:rsidP="001A3A3C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>
        <w:rPr>
          <w:rFonts w:ascii="Tahoma" w:eastAsia="Droid Sans Fallback" w:hAnsi="Tahoma" w:cs="Tahoma"/>
          <w:sz w:val="20"/>
          <w:szCs w:val="20"/>
        </w:rPr>
        <w:t>2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. W okresie realizacji robót, Wykonawca zadba, aby teren budowy pozostawał wolny od wszelkich przeszkód, a także o to, aby nie były na nim składowane zbędne wyroby budowlane i urządzenia, nadwyżki materiałów i urządzeń budowlanych itp. </w:t>
      </w:r>
    </w:p>
    <w:p w:rsidR="001A3A3C" w:rsidRPr="001E1592" w:rsidRDefault="001A3A3C" w:rsidP="001A3A3C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>
        <w:rPr>
          <w:rFonts w:ascii="Tahoma" w:eastAsia="Droid Sans Fallback" w:hAnsi="Tahoma" w:cs="Tahoma"/>
          <w:sz w:val="20"/>
          <w:szCs w:val="20"/>
        </w:rPr>
        <w:t>3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. Wykonawca ponosi pełną odpowiedzialność za teren budowy z chwilą jego przejęcia. </w:t>
      </w:r>
    </w:p>
    <w:p w:rsidR="001A3A3C" w:rsidRPr="001E1592" w:rsidRDefault="001A3A3C" w:rsidP="001A3A3C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>
        <w:rPr>
          <w:rFonts w:ascii="Tahoma" w:eastAsia="Droid Sans Fallback" w:hAnsi="Tahoma" w:cs="Tahoma"/>
          <w:sz w:val="20"/>
          <w:szCs w:val="20"/>
        </w:rPr>
        <w:t>4</w:t>
      </w:r>
      <w:r w:rsidRPr="001E1592">
        <w:rPr>
          <w:rFonts w:ascii="Tahoma" w:eastAsia="Droid Sans Fallback" w:hAnsi="Tahoma" w:cs="Tahoma"/>
          <w:sz w:val="20"/>
          <w:szCs w:val="20"/>
        </w:rPr>
        <w:t>. Wykonawca ponosi pełną odpowiedzialności za szkody oraz następstwa nieszczęśliwych wypadków pracowników i osób trzecich, powstałe w związku z prowadzonymi robotami, w tym także ruchem pojazdów.</w:t>
      </w:r>
    </w:p>
    <w:p w:rsidR="001A3A3C" w:rsidRPr="001E1592" w:rsidRDefault="001A3A3C" w:rsidP="001A3A3C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>
        <w:rPr>
          <w:rFonts w:ascii="Tahoma" w:eastAsia="Droid Sans Fallback" w:hAnsi="Tahoma" w:cs="Tahoma"/>
          <w:sz w:val="20"/>
          <w:szCs w:val="20"/>
        </w:rPr>
        <w:t>5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. Do obowiązków wykonawcy należy zabezpieczenie instalacji, urządzeń i obiektów na terenie robót </w:t>
      </w:r>
      <w:r>
        <w:rPr>
          <w:rFonts w:ascii="Tahoma" w:eastAsia="Droid Sans Fallback" w:hAnsi="Tahoma" w:cs="Tahoma"/>
          <w:sz w:val="20"/>
          <w:szCs w:val="20"/>
        </w:rPr>
        <w:t xml:space="preserve">                 </w:t>
      </w:r>
      <w:r w:rsidRPr="001E1592">
        <w:rPr>
          <w:rFonts w:ascii="Tahoma" w:eastAsia="Droid Sans Fallback" w:hAnsi="Tahoma" w:cs="Tahoma"/>
          <w:sz w:val="20"/>
          <w:szCs w:val="20"/>
        </w:rPr>
        <w:t>i w jej bezpośrednim otoczeniu, przed ich zniszczeniem lub uszkodzeniem w trakcie wykonywania robót.</w:t>
      </w:r>
    </w:p>
    <w:p w:rsidR="001A3A3C" w:rsidRPr="001E1592" w:rsidRDefault="001A3A3C" w:rsidP="001A3A3C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>
        <w:rPr>
          <w:rFonts w:ascii="Tahoma" w:eastAsia="Droid Sans Fallback" w:hAnsi="Tahoma" w:cs="Tahoma"/>
          <w:sz w:val="20"/>
          <w:szCs w:val="20"/>
        </w:rPr>
        <w:lastRenderedPageBreak/>
        <w:t>6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. Wykonawca (wraz z ewentualnymi podwykonawcami) przy realizacji umowy oraz wszystkich prac budowlanych i porządkowych zobowiązany jest do przestrzegania Ustawy o utrzymaniu czystości </w:t>
      </w:r>
      <w:r>
        <w:rPr>
          <w:rFonts w:ascii="Tahoma" w:eastAsia="Droid Sans Fallback" w:hAnsi="Tahoma" w:cs="Tahoma"/>
          <w:sz w:val="20"/>
          <w:szCs w:val="20"/>
        </w:rPr>
        <w:t xml:space="preserve">                     </w:t>
      </w:r>
      <w:r w:rsidRPr="001E1592">
        <w:rPr>
          <w:rFonts w:ascii="Tahoma" w:eastAsia="Droid Sans Fallback" w:hAnsi="Tahoma" w:cs="Tahoma"/>
          <w:sz w:val="20"/>
          <w:szCs w:val="20"/>
        </w:rPr>
        <w:t>w gminach. Wszystkie odpady budowlane i wytworzone śmieci, gruz, plastiki, farby, opakowania, folie itp. składowane będą wyłącznie w pojemnikach będących własnością Wykonawcy i przeznaczonych na ten cel. Wszelkie śmieci i odpady będą wywożone z terenu budowy przez Wykonawcę na jego koszt. Miejsce ustawienia pojemni</w:t>
      </w:r>
      <w:r>
        <w:rPr>
          <w:rFonts w:ascii="Tahoma" w:eastAsia="Droid Sans Fallback" w:hAnsi="Tahoma" w:cs="Tahoma"/>
          <w:sz w:val="20"/>
          <w:szCs w:val="20"/>
        </w:rPr>
        <w:t>ków należy uzgodnić z Zarządcą obiektu</w:t>
      </w:r>
      <w:r w:rsidRPr="001E1592">
        <w:rPr>
          <w:rFonts w:ascii="Tahoma" w:eastAsia="Droid Sans Fallback" w:hAnsi="Tahoma" w:cs="Tahoma"/>
          <w:sz w:val="20"/>
          <w:szCs w:val="20"/>
        </w:rPr>
        <w:t>. Jest to jeden z warunków odbioru robót.</w:t>
      </w:r>
    </w:p>
    <w:p w:rsidR="001A3A3C" w:rsidRPr="001E1592" w:rsidRDefault="001A3A3C" w:rsidP="001A3A3C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>
        <w:rPr>
          <w:rFonts w:ascii="Tahoma" w:eastAsia="Droid Sans Fallback" w:hAnsi="Tahoma" w:cs="Tahoma"/>
          <w:sz w:val="20"/>
          <w:szCs w:val="20"/>
        </w:rPr>
        <w:t>7</w:t>
      </w:r>
      <w:r w:rsidRPr="001E1592">
        <w:rPr>
          <w:rFonts w:ascii="Tahoma" w:eastAsia="Droid Sans Fallback" w:hAnsi="Tahoma" w:cs="Tahoma"/>
          <w:sz w:val="20"/>
          <w:szCs w:val="20"/>
        </w:rPr>
        <w:t>. Najpóźniej w terminie 5 dni od zgłoszenia przedmiotu umowy do odbioru końcowego, Wykonawca oczyści i usunie z terenu budowy swój sprzęt, urządzenia i materiały budowlane, odpady                                 i pozostałości po robotach oraz uporządkuje teren budowy i przygotuje do przekazania Zamawiającemu w stanie nie budzącym zastrzeżeń.</w:t>
      </w:r>
    </w:p>
    <w:p w:rsidR="001E1592" w:rsidRPr="001E1592" w:rsidRDefault="001A3A3C" w:rsidP="001A3A3C">
      <w:pPr>
        <w:suppressAutoHyphens/>
        <w:spacing w:after="0" w:line="240" w:lineRule="auto"/>
        <w:jc w:val="both"/>
        <w:rPr>
          <w:rFonts w:ascii="Tahoma" w:eastAsia="Droid Sans Fallback" w:hAnsi="Tahoma" w:cs="Tahoma"/>
          <w:b/>
          <w:sz w:val="20"/>
          <w:szCs w:val="20"/>
        </w:rPr>
      </w:pPr>
      <w:r>
        <w:rPr>
          <w:rFonts w:ascii="Tahoma" w:eastAsia="Droid Sans Fallback" w:hAnsi="Tahoma" w:cs="Tahoma"/>
          <w:sz w:val="20"/>
          <w:szCs w:val="20"/>
        </w:rPr>
        <w:t>8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. W okresie realizacji umowy Wykonawca zadba o utrzymanie w czystości sąsiadujących z terenem budowy nieruchomości oraz dróg dojazdowych. Niestosowanie się do zaleceń Inspektora Nadzoru w tym względzie skutkować będzie zleceniem przez Inspektora Nadzoru sprzątania terenu budowy na koszt                  </w:t>
      </w:r>
      <w:r>
        <w:rPr>
          <w:rFonts w:ascii="Tahoma" w:eastAsia="Droid Sans Fallback" w:hAnsi="Tahoma" w:cs="Tahoma"/>
          <w:sz w:val="20"/>
          <w:szCs w:val="20"/>
        </w:rPr>
        <w:t>i ryzyko Wykonawcy</w:t>
      </w:r>
    </w:p>
    <w:p w:rsidR="001A3A3C" w:rsidRPr="001E1592" w:rsidRDefault="001E1592" w:rsidP="001A3A3C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7</w:t>
      </w:r>
      <w:r w:rsidR="001A3A3C" w:rsidRPr="00F6008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</w:rPr>
        <w:t xml:space="preserve">1. </w:t>
      </w:r>
      <w:r w:rsidRPr="001E1592">
        <w:rPr>
          <w:rFonts w:ascii="Tahoma" w:eastAsia="Calibri" w:hAnsi="Tahoma" w:cs="Tahoma"/>
          <w:sz w:val="20"/>
          <w:szCs w:val="20"/>
        </w:rPr>
        <w:t xml:space="preserve">Wykonawca zobowiązuje się wykonać roboty z materiałów własnych i przy użyciu własnych maszyn i urządzeń z zastrzeżeniem art. 22 a </w:t>
      </w:r>
      <w:proofErr w:type="spellStart"/>
      <w:r w:rsidRPr="001E1592">
        <w:rPr>
          <w:rFonts w:ascii="Tahoma" w:eastAsia="Calibri" w:hAnsi="Tahoma" w:cs="Tahoma"/>
          <w:sz w:val="20"/>
          <w:szCs w:val="20"/>
        </w:rPr>
        <w:t>Pzp</w:t>
      </w:r>
      <w:proofErr w:type="spellEnd"/>
      <w:r w:rsidRPr="001E1592">
        <w:rPr>
          <w:rFonts w:ascii="Tahoma" w:eastAsia="Calibri" w:hAnsi="Tahoma" w:cs="Tahoma"/>
          <w:sz w:val="20"/>
          <w:szCs w:val="20"/>
        </w:rPr>
        <w:t xml:space="preserve"> tj. sytuacji,  w której 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Wykonawca polegał będzie na zdolnościach technicznych lub zawodowych innych podmiotów. Wykonawca w takiej sytuacji musi udowodnić Zamawiającemu, że realizując zamówienie będzie dysponował niezbędnymi zasobami tych podmiotów, w szczególności przedstawiając zobowiązanie tych podmiotów do oddania mu do dyspozycji niezbędnych zasobów na potrzeby realizacji zamówienia. Podmiot, który zobowiązał się do udostępnienia zasobów zgodnie z art. 22 a </w:t>
      </w:r>
      <w:proofErr w:type="spellStart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, odpowiada solidarnie z wykonawcą za szkodę  zamawiającego powstałą wskutek nieudostępnienia  tych zasobów, chyba że za nieudostępnienie zasobów nie ponosi winy*.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2. Wbudowane materiały i zamontowane urządzenia powinny być fabrycznie nowe i odpowiadać wymogom co do jakości wyrobów dopuszczonych do obrotu i stosowania w budownictwie określonych w art. 10 ustawy Prawo Budowlane, wymogom dokumentacji technicznej oraz specyfikacji istotnych warunków zamówienia.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3. Na każde żądanie Inwestora /inspektora nadzoru/ Wykonawca obowiązany jest okazać w stosunku do wskazanych materiałów, certyfikat na znak bezpieczeństwa, deklarację zgodności z Polskimi Normami przenoszącymi normy europejskie lub normami innych państw członkowskich Europejskiego Obszaru Gospodarczego przenoszącymi normy europejskie oraz norm, europejskich ocen technicznych, specyfikacje techniczne lub systemy referencji technicznych bądź aprobatę techniczną.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4. Wykonawca zapewni potrzebne oprzyrządowanie, potencjał ludzki oraz niezbędne materiały do zbadania na żądanie Zamawiającego jakości robót wykonywanych na terenie budowy, a także ilości użytych materiałów. Badania te Wykonawca przeprowadzi na własny koszt.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1E1592">
        <w:rPr>
          <w:rFonts w:ascii="Tahoma" w:eastAsia="Times New Roman" w:hAnsi="Tahoma" w:cs="Tahoma"/>
          <w:sz w:val="16"/>
          <w:szCs w:val="16"/>
          <w:lang w:eastAsia="pl-PL"/>
        </w:rPr>
        <w:t>*jeżeli dotyczy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§ 8 </w:t>
      </w:r>
    </w:p>
    <w:p w:rsidR="001E1592" w:rsidRPr="001E1592" w:rsidRDefault="001E1592" w:rsidP="001E1592">
      <w:pPr>
        <w:spacing w:after="0" w:line="240" w:lineRule="auto"/>
        <w:jc w:val="both"/>
        <w:rPr>
          <w:rFonts w:ascii="Tahoma" w:hAnsi="Tahoma" w:cs="Tahoma"/>
          <w:sz w:val="20"/>
          <w:szCs w:val="20"/>
          <w:u w:val="single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1. </w:t>
      </w:r>
      <w:r w:rsidR="001A3A3C">
        <w:rPr>
          <w:rFonts w:ascii="Tahoma" w:eastAsia="Times New Roman" w:hAnsi="Tahoma" w:cs="Tahoma"/>
          <w:sz w:val="20"/>
          <w:szCs w:val="20"/>
          <w:lang w:eastAsia="pl-PL"/>
        </w:rPr>
        <w:t>Wykonawca zrealizuje przedmiot zamówienia siłami własnymi</w:t>
      </w:r>
      <w:r w:rsidR="001A3A3C" w:rsidRPr="001A3A3C">
        <w:rPr>
          <w:rFonts w:ascii="Tahoma" w:eastAsia="Times New Roman" w:hAnsi="Tahoma" w:cs="Tahoma"/>
          <w:i/>
          <w:sz w:val="20"/>
          <w:szCs w:val="20"/>
          <w:lang w:eastAsia="pl-PL"/>
        </w:rPr>
        <w:t>/ lub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1.1. Wykonawca wykona roboty z udziałem podwykonawców. Zakres robót przewidziany do realizacji przez Podwykonawcę/ firmę: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to </w:t>
      </w:r>
      <w:r w:rsidRPr="001E1592">
        <w:rPr>
          <w:rFonts w:ascii="Tahoma" w:eastAsia="Times New Roman" w:hAnsi="Tahoma" w:cs="Tahoma"/>
          <w:i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……………………………………………………………………………………………………………………………………………..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  <w:shd w:val="clear" w:color="auto" w:fill="00FFFF"/>
        </w:rPr>
      </w:pPr>
      <w:r w:rsidRPr="001E1592">
        <w:rPr>
          <w:rFonts w:ascii="Tahoma" w:eastAsia="Droid Sans Fallback" w:hAnsi="Tahoma" w:cs="Tahoma"/>
          <w:sz w:val="20"/>
          <w:szCs w:val="20"/>
        </w:rPr>
        <w:t>2. Wykonawca powierzając realizację jakiejkolwiek części zamówienia Podwykonawcom jest odpowiedzialny przed Zamawiającym za działania lub zaniechania Podwykonawcy, jego przedstawicieli lub pracowników, jak za własne działania lub zaniechania.</w:t>
      </w:r>
      <w:r w:rsidRPr="001E1592">
        <w:rPr>
          <w:rFonts w:ascii="Tahoma" w:eastAsia="Droid Sans Fallback" w:hAnsi="Tahoma" w:cs="Tahoma"/>
          <w:sz w:val="20"/>
          <w:szCs w:val="20"/>
          <w:shd w:val="clear" w:color="auto" w:fill="00FFFF"/>
        </w:rPr>
        <w:t xml:space="preserve"> </w:t>
      </w:r>
    </w:p>
    <w:p w:rsidR="001E1592" w:rsidRPr="001E1592" w:rsidRDefault="001E1592" w:rsidP="001E1592">
      <w:pPr>
        <w:tabs>
          <w:tab w:val="left" w:pos="851"/>
        </w:tabs>
        <w:suppressAutoHyphens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E1592">
        <w:rPr>
          <w:rFonts w:ascii="Tahoma" w:eastAsia="Calibri" w:hAnsi="Tahoma" w:cs="Tahoma"/>
          <w:sz w:val="20"/>
          <w:szCs w:val="20"/>
        </w:rPr>
        <w:t>3. Powierzenie realizacji części zamówienia Podwykonawcom powinno nastąpić w  formie pisemnej pod rygorem nieważności.</w:t>
      </w:r>
    </w:p>
    <w:p w:rsidR="001E1592" w:rsidRPr="001E1592" w:rsidRDefault="001E1592" w:rsidP="001E1592">
      <w:pPr>
        <w:tabs>
          <w:tab w:val="left" w:pos="851"/>
        </w:tabs>
        <w:suppressAutoHyphens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E1592">
        <w:rPr>
          <w:rFonts w:ascii="Tahoma" w:eastAsia="Calibri" w:hAnsi="Tahoma" w:cs="Tahoma"/>
          <w:sz w:val="20"/>
          <w:szCs w:val="20"/>
        </w:rPr>
        <w:t>4. Zawarcie przez Wykonawcę umowy z Podwykonawcą bez zgody Zamawiającego stanowi rażące naruszenie przepisów umownych.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5. Zamawiający może żądać od Wykonawcy zmiany albo odsunięcia Podwykonawcy, jeżeli sprzęt techniczny, osoby i kwalifikacje, którymi dysponuje Podwykonawca, nie spełniają warunków lub wymagań dotyczących podwykonawstwa, określonych w postępowaniu o udzielenie zamówienia publicznego lub dają rękojmi należytego wykonania powierzonych Podwykonawcy robót.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iCs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6. </w:t>
      </w:r>
      <w:r w:rsidRPr="001E1592">
        <w:rPr>
          <w:rFonts w:ascii="Tahoma" w:eastAsia="Droid Sans Fallback" w:hAnsi="Tahoma" w:cs="Tahoma"/>
          <w:iCs/>
          <w:sz w:val="20"/>
          <w:szCs w:val="20"/>
        </w:rPr>
        <w:t>Wykonawca lub podwykonawca zamówienia na roboty budowlane zamierzający zawrzeć umowę                o podwykonawstwo, której przedmiotem są roboty budowlane, jest obowiązany, do przedłożenia zamawiającemu projektu tej umowy, przy czym podwykonawca jest obowiązany dołączyć zgodę wykonawcy na zawarcie umowy o podwykonawstwo o treści zgodnej z projektem umowy.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lastRenderedPageBreak/>
        <w:t xml:space="preserve">7. Zamawiający, w terminie 7 dni zgłasza pisemne zastrzeżenia do projektu umowy o podwykonawstwo, której przedmiotem są roboty budowlane: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 xml:space="preserve">a) niespełniającej wymagań określonych w Specyfikacji Istotnych Warunków Zamówienia;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 xml:space="preserve">b) gdy przewiduje termin zapłaty wynagrodzenia dłuższy niż 30 dni.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 xml:space="preserve">8.  Niezgłoszenie pisemnych zastrzeżeń do przedłożonego projektu umowy o podwykonawstwo, której przedmiotem są roboty budowlane, w terminie 7 dni, uważa się za akceptację projektu umowy przez Zamawiającego.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E1592">
        <w:rPr>
          <w:rFonts w:ascii="Tahoma" w:eastAsia="Calibri" w:hAnsi="Tahoma" w:cs="Tahoma"/>
          <w:sz w:val="20"/>
          <w:szCs w:val="20"/>
        </w:rPr>
        <w:t>9. Umowa z Podwykonawcą, której przedmiotem są roboty budowlane powinna określać w szczególności: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E1592">
        <w:rPr>
          <w:rFonts w:ascii="Tahoma" w:eastAsia="Calibri" w:hAnsi="Tahoma" w:cs="Tahoma"/>
          <w:sz w:val="20"/>
          <w:szCs w:val="20"/>
        </w:rPr>
        <w:t>a) zakres zlecanej części zamówienia, który jest zgodny ze zakresem opisującym przedmiot zamówienia i precyzyjnie określony,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1E1592">
        <w:rPr>
          <w:rFonts w:ascii="Tahoma" w:eastAsia="Calibri" w:hAnsi="Tahoma" w:cs="Tahoma"/>
          <w:sz w:val="20"/>
          <w:szCs w:val="20"/>
        </w:rPr>
        <w:t xml:space="preserve">b) </w:t>
      </w:r>
      <w:r w:rsidRPr="001E1592">
        <w:rPr>
          <w:rFonts w:ascii="Tahoma" w:eastAsia="Calibri" w:hAnsi="Tahoma" w:cs="Tahoma"/>
          <w:sz w:val="20"/>
          <w:szCs w:val="20"/>
          <w:lang w:eastAsia="pl-PL"/>
        </w:rPr>
        <w:t>termin wykonania robót objętych umową z Podwykonawcą, który jest dostosowany do terminu wynikającego z umowy o wykonanie zamówienia,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c) kwotę wynagrodzenia, która nie jest wyższa, niż ustalona dla tego zakresu robót dla Wykonawcy,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d) terminy zapłaty wynagrodzenia, który nie może być dłuższy niż 30 dni od dnia doręczenia Wykonawcy faktury Podwykonawcy.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e) termin wynagrodzenia płatnego przez Wykonawcę za wykonane prace Podwykonawcy, który będzie przypadał wcześniej niż termin zapłaty wynagrodzenia należnego Wykonawcy przez Zamawiającego,                     i nie będzie dłuższy niż 30 dni od dnia doręczenia Wykonawcy lub podwykonawcy faktury  potwierdzającej wykonanie zleconych prac podwykonawcy.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E1592">
        <w:rPr>
          <w:rFonts w:ascii="Tahoma" w:eastAsia="Calibri" w:hAnsi="Tahoma" w:cs="Tahoma"/>
          <w:sz w:val="20"/>
          <w:szCs w:val="20"/>
        </w:rPr>
        <w:t>10. Umowa o podwykonawstwo, której przedmiotem są roboty budowlane, nie może zawierać postanowień: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a) uzależniających uzyskanie przez Podwykonawcę płatności od Wykonawcy od zapłaty przez Zamawiającego Wykonawcy wynagrodzenia obejmującego zakres robót wykonanych przez Podwykonawcę,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b) uzależniających zwrot Podwykonawcy kwot zabezpieczenia przez Wykonawcę, od zwrotu zabezpieczenia wykonania umowy przez Zamawiającego Wykonawcy.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 xml:space="preserve">11. Wykonawca lub Podwykonawca zamówienia na roboty budowlane przedkłada Zamawiającemu poświadczoną za zgodność z oryginałem kopię zawartej umowy o podwykonawstwo, której przedmiotem są roboty budowlane, w terminie 7 dni od dnia jej zawarcia.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>12. Wykonawca lub Podwykonawca zamówienia na roboty budowlane przedkłada Zamawiającemu poświadczoną za zgodność z oryginałem kopię zawartej umowy o podwykonawstwo, której przedmiotem są dostawy lub usługi, w terminie 7 dni od dnia jej zawarcia.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>13. Zamawiający, w terminie 7 dni, zgłasza pisemny sprzeciw do umowy o podwykonawstwo, której przedmiotem są roboty budowlane, w przypadkach o których mowa w ust. 10 oraz nie spełniającej wymogów opisanych w ust. 9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 xml:space="preserve">14. Niezgłoszenie pisemnego sprzeciwu do przedłożonej umowy o podwykonawstwo, której przedmiotem są roboty budowlane, w terminie 7 dni, uważa się za akceptację umowy przez Zamawiającego.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 xml:space="preserve">15.  W przypadku, o którym mowa w ust. 9d jeżeli termin zapłaty wynagrodzenia jest dłuższy niż określony w ust. 7 pkt b, Zamawiający informuje o tym Wykonawcę i wzywa go do doprowadzenia do zmiany tej umowy pod rygorem wystąpienia o zapłatę kary umownej w wysokości określonej w § 14 ust. 1.1. pkt g.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16. Wykonawca otrzyma wynagrodzenie za odebrane roboty budowlane realizowane przez  zaakceptowanych podwykonawców, wyłącznie w sytuacji przedstawienia dowodów /oświadczeń podwykonawców potwierdzających otrzymanie lub zabezpieczenie zapłaty należnego wynagrodzenia.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17. W przypadku braku dowodów/oświadczeń o otrzymaniu lub zabezpieczeniu zapłaty należnego wynagrodzenia Podwykonawcom, Zamawiający przekaże lub zatrzyma na rzecz Podwykonawcy  kwotę pieniężną wynikającą  z zaakceptowanej umowy.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 xml:space="preserve">18. Zamawiający dokona bezpośredniej zapłaty wymagalnego wynagrodzenia przysługującego Podwykonawcy, który zawarł zaakceptowaną przez Zamawiającego umowę o podwykonawstwo, której przedmiotem są roboty budowlane, w przypadku uchylenia się od obowiązku zapłaty przez Wykonawcę, zamówienia na roboty budowlane.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 xml:space="preserve">19. Wynagrodzenie, o którym mowa w ust. 18 powyżej, dotyczy wyłącznie należności powstałych po zaakceptowaniu przez Zamawiającego umowy o podwykonawstwo, której przedmiotem są roboty budowlane.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 xml:space="preserve">20. Bezpośrednia zapłata obejmować będzie wyłącznie należne wynagrodzenie, bez odsetek, należnych Podwykonawcy.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lastRenderedPageBreak/>
        <w:t xml:space="preserve">21. Przed dokonaniem bezpośredniej zapłaty Zamawiający umożliwi Wykonawcy zgłoszenie pisemnych uwag dotyczących zasadności bezpośredniej zapłaty wynagrodzenia Podwykonawcy, o którym mowa w ust. 18 powyżej w terminie 7 dni od dnia doręczenia tej informacji.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>22. W przypadku zgłoszenia uwag, o których mowa w ust. 21 powyżej, w terminie wskazanym przez Zamawiającego, Zamawiający może: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 xml:space="preserve">a) nie dokonać bezpośredniej zapłaty wynagrodzenia Podwykonawcy jeżeli Wykonawca wykaże niezasadność takiej zapłaty albo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 xml:space="preserve">b) złożyć do depozytu sądowego kwotę potrzebną na pokrycie wynagrodzenia Podwykonawcy w przypadku istnienia zasadniczej wątpliwości Zamawiającego co do wysokości należnej zapłaty lub podmiotu, któremu płatność się należy, albo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A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A"/>
          <w:sz w:val="20"/>
          <w:szCs w:val="20"/>
        </w:rPr>
        <w:t xml:space="preserve">c) dokonać bezpośredniej zapłaty wynagrodzenia Podwykonawcy jeżeli Podwykonawca wykaże zasadność takiej zapłaty.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1E1592">
        <w:rPr>
          <w:rFonts w:ascii="Tahoma" w:eastAsia="Calibri" w:hAnsi="Tahoma" w:cs="Tahoma"/>
          <w:iCs/>
          <w:color w:val="000000"/>
          <w:sz w:val="20"/>
          <w:szCs w:val="20"/>
        </w:rPr>
        <w:t xml:space="preserve">23. W przypadku dokonania bezpośredniej zapłaty Podwykonawcy, o którym mowa w ust. 18 powyżej, Zamawiający potrąci kwotę wypłaconego wynagrodzenia z wynagrodzenia należnego Wykonawcy. W takim przypadku Wykonawca nie będzie domagał się zapłaty wynagrodzenia w części przekazanej bezpośrednio Podwykonawcy. </w:t>
      </w:r>
      <w:r w:rsidRPr="001E159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Dokonanie bezpośredniej zapłaty podwykonawcy w przypadku niezgłoszenia uwag przez wykonawcę, o których mowa w ust. 22 nastąpi w terminie 14 dni od  upływu terminu na wniesienie uwag.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0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0"/>
          <w:sz w:val="20"/>
          <w:szCs w:val="20"/>
        </w:rPr>
        <w:t xml:space="preserve">24. Konieczność wielokrotnego dokonywania bezpośredniej zapłaty Podwykonawcy, o którym mowa w ust. 18, lub konieczność dokonania bezpośrednich zapłat na sumę większą niż 5% wartości umowy w sprawie zamówienia publicznego będzie stanowić podstawę do odstąpienia od umowy w sprawie zamówienia publicznego przez Zamawiającego.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Calibri" w:hAnsi="Tahoma" w:cs="Tahoma"/>
          <w:iCs/>
          <w:color w:val="000000"/>
          <w:sz w:val="20"/>
          <w:szCs w:val="20"/>
        </w:rPr>
      </w:pPr>
      <w:r w:rsidRPr="001E1592">
        <w:rPr>
          <w:rFonts w:ascii="Tahoma" w:eastAsia="Calibri" w:hAnsi="Tahoma" w:cs="Tahoma"/>
          <w:iCs/>
          <w:color w:val="000000"/>
          <w:sz w:val="20"/>
          <w:szCs w:val="20"/>
        </w:rPr>
        <w:t xml:space="preserve">25. Nie zastosowanie się Wykonawcy do wymogów wynikających z zapisów niniejszego paragrafu upoważnia Zamawiającego do podjęcia wszelkich niezbędnych kroków w celu wyegzekwowania od Wykonawcy i wszystkich Podwykonawców powyższych ustaleń aż do odstąpienia od umowy                          z Wykonawcą z winy Wykonawcy włącznie.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26. Zawarcie umowy z dalszymi Podwykonawcami wymaga zachowania procedury określonej w tym paragrafie.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27. Każda zmiana umowy o podwykonawstwo lub dalsze podwykonawstwo zwłaszcza w zakresie płatności i zakresu umowy wymaga  zachowania procedury określonej w tym paragrafie.</w:t>
      </w:r>
    </w:p>
    <w:p w:rsid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28.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 </w:t>
      </w: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Każdorazowa zmiana, wprowadzenie lub rezygnacja z Podwykonawcy wymaga pisemnej zgody Zamawiającego.</w:t>
      </w:r>
    </w:p>
    <w:p w:rsidR="00F60084" w:rsidRPr="001E1592" w:rsidRDefault="00F60084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</w:p>
    <w:p w:rsidR="001E1592" w:rsidRPr="001E1592" w:rsidRDefault="001E1592" w:rsidP="00F60084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9</w:t>
      </w:r>
      <w:r w:rsidR="001A3A3C" w:rsidRPr="00F6008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1. </w:t>
      </w:r>
      <w:r w:rsidR="008A058C">
        <w:rPr>
          <w:rFonts w:ascii="Tahoma" w:eastAsia="Times New Roman" w:hAnsi="Tahoma" w:cs="Tahoma"/>
          <w:sz w:val="20"/>
          <w:szCs w:val="20"/>
          <w:lang w:eastAsia="pl-PL"/>
        </w:rPr>
        <w:t xml:space="preserve">Za zrealizowanie przedmiotu zamówienia 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Wykonawcy przysługuje wynagrodzenie kosztorysowe </w:t>
      </w:r>
      <w:r w:rsidR="008A058C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    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w wysokości </w:t>
      </w: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……………………………zł.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8A058C">
        <w:rPr>
          <w:rFonts w:ascii="Tahoma" w:eastAsia="Times New Roman" w:hAnsi="Tahoma" w:cs="Tahoma"/>
          <w:sz w:val="20"/>
          <w:szCs w:val="20"/>
          <w:lang w:eastAsia="pl-PL"/>
        </w:rPr>
        <w:t>brutto  (słownie: …………………………………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…………………</w:t>
      </w:r>
      <w:r w:rsidR="008A058C">
        <w:rPr>
          <w:rFonts w:ascii="Tahoma" w:eastAsia="Times New Roman" w:hAnsi="Tahoma" w:cs="Tahoma"/>
          <w:sz w:val="20"/>
          <w:szCs w:val="20"/>
          <w:lang w:eastAsia="pl-PL"/>
        </w:rPr>
        <w:t>……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).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Ustalone wyżej wynagrodzenie  zawiera w sobie  podatek  VAT w  obowiązującej wysokości. Podstawą wypłaty będzie obmiar robót i Kosztorys powykonawczy.</w:t>
      </w:r>
    </w:p>
    <w:p w:rsidR="001E1592" w:rsidRPr="001E1592" w:rsidRDefault="001E1592" w:rsidP="001E159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2. W wynagrodzeniu ustalonym w ust. 1 zostały zawarte w szczególności następujące koszty:</w:t>
      </w:r>
    </w:p>
    <w:p w:rsidR="001E1592" w:rsidRPr="001E1592" w:rsidRDefault="001E1592" w:rsidP="001E159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E1592">
        <w:rPr>
          <w:rFonts w:ascii="Tahoma" w:eastAsia="Calibri" w:hAnsi="Tahoma" w:cs="Tahoma"/>
          <w:sz w:val="20"/>
          <w:szCs w:val="20"/>
        </w:rPr>
        <w:t>koszty ogólne, koszty zakupu materiałów, zysku i inne,</w:t>
      </w:r>
    </w:p>
    <w:p w:rsidR="001E1592" w:rsidRPr="001E1592" w:rsidRDefault="001E1592" w:rsidP="001E159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E1592">
        <w:rPr>
          <w:rFonts w:ascii="Tahoma" w:eastAsia="Calibri" w:hAnsi="Tahoma" w:cs="Tahoma"/>
          <w:sz w:val="20"/>
          <w:szCs w:val="20"/>
        </w:rPr>
        <w:t>organizacji placu budowy,</w:t>
      </w:r>
    </w:p>
    <w:p w:rsidR="001E1592" w:rsidRPr="001E1592" w:rsidRDefault="001E1592" w:rsidP="001E159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E1592">
        <w:rPr>
          <w:rFonts w:ascii="Tahoma" w:eastAsia="Calibri" w:hAnsi="Tahoma" w:cs="Tahoma"/>
          <w:sz w:val="20"/>
          <w:szCs w:val="20"/>
        </w:rPr>
        <w:t>zainstalowania podliczników i pokrycia wszelkich wynikłych stąd należności wobec dostawców mediów,</w:t>
      </w:r>
    </w:p>
    <w:p w:rsidR="001E1592" w:rsidRPr="001E1592" w:rsidRDefault="001E1592" w:rsidP="001E159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E1592">
        <w:rPr>
          <w:rFonts w:ascii="Tahoma" w:eastAsia="Calibri" w:hAnsi="Tahoma" w:cs="Tahoma"/>
          <w:sz w:val="20"/>
          <w:szCs w:val="20"/>
        </w:rPr>
        <w:t xml:space="preserve">wymaganych badań i ekspertyz, sprawdzeń i prób niezbędnych do użytkowania obiektu; </w:t>
      </w:r>
    </w:p>
    <w:p w:rsidR="001E1592" w:rsidRPr="001E1592" w:rsidRDefault="001E1592" w:rsidP="001E159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E1592">
        <w:rPr>
          <w:rFonts w:ascii="Tahoma" w:eastAsia="Calibri" w:hAnsi="Tahoma" w:cs="Tahoma"/>
          <w:sz w:val="20"/>
          <w:szCs w:val="20"/>
        </w:rPr>
        <w:t xml:space="preserve">likwidacji zaplecza, uporządkowania placu budowy, doprowadzenia do stanu pierwotnego </w:t>
      </w:r>
      <w:r w:rsidR="001A3A3C">
        <w:rPr>
          <w:rFonts w:ascii="Tahoma" w:eastAsia="Calibri" w:hAnsi="Tahoma" w:cs="Tahoma"/>
          <w:sz w:val="20"/>
          <w:szCs w:val="20"/>
        </w:rPr>
        <w:t xml:space="preserve">                     </w:t>
      </w:r>
      <w:r w:rsidRPr="001E1592">
        <w:rPr>
          <w:rFonts w:ascii="Tahoma" w:eastAsia="Calibri" w:hAnsi="Tahoma" w:cs="Tahoma"/>
          <w:sz w:val="20"/>
          <w:szCs w:val="20"/>
        </w:rPr>
        <w:t>z wyrównaniem wszystkich ewentualnych szkód związanych z realizacją inwestycji.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F60084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10</w:t>
      </w:r>
      <w:r w:rsidR="001A3A3C" w:rsidRPr="00F6008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</w:p>
    <w:p w:rsidR="001E1592" w:rsidRPr="001E1592" w:rsidRDefault="001E1592" w:rsidP="001E1592">
      <w:pPr>
        <w:numPr>
          <w:ilvl w:val="0"/>
          <w:numId w:val="2"/>
        </w:num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Przedmiotem odbioru będzie przedmiot umowy.</w:t>
      </w:r>
    </w:p>
    <w:p w:rsidR="001E1592" w:rsidRPr="001E1592" w:rsidRDefault="001E1592" w:rsidP="001E1592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Podstawą zgłoszenia zakończenia robót jest dla Wykonawcy pisemne potwierdzenie na zgłoszeniu przez in</w:t>
      </w:r>
      <w:r w:rsidR="001A3A3C">
        <w:rPr>
          <w:rFonts w:ascii="Tahoma" w:eastAsia="Times New Roman" w:hAnsi="Tahoma" w:cs="Tahoma"/>
          <w:sz w:val="20"/>
          <w:szCs w:val="20"/>
          <w:lang w:eastAsia="pl-PL"/>
        </w:rPr>
        <w:t>spektora nadzoru potwierdzające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 fakt zakończenia robót, dokonania z wynikiem pozytywnym wymaganych prób i sprawdzeń, odbiorów kolizji  przez administratorów urządzeń które znalazły się w zasięgu robót /w tym w szczególności protokołu kominiarskiego, protokół badania instalacji elektrycznych, odgromowej, centralnego ogrzewania/ </w:t>
      </w:r>
    </w:p>
    <w:p w:rsidR="001E1592" w:rsidRPr="001E1592" w:rsidRDefault="001E1592" w:rsidP="001E1592">
      <w:pPr>
        <w:numPr>
          <w:ilvl w:val="0"/>
          <w:numId w:val="2"/>
        </w:num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Zamawiający powoła komisję odbioru i rozpocznie czynności odbioru najpóźniej w siódmym dniu od zgłoszenia faktu zakończenia prawidłowo wykonanych robót, potwierdzonych przez Inspektora nadzoru inwestorskiego, powiadamiając o tym Wykonawcę.</w:t>
      </w:r>
    </w:p>
    <w:p w:rsidR="001E1592" w:rsidRPr="001E1592" w:rsidRDefault="001E1592" w:rsidP="001E1592">
      <w:pPr>
        <w:numPr>
          <w:ilvl w:val="0"/>
          <w:numId w:val="2"/>
        </w:num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Z czynności odbioru komisja sporządzi protokół zawierający wszystkie ustalenia dokonane w trakcie odbioru, załączając protokoły prób i sprawdzeń, świadectwa jakości materiałów, dokumentację techniczną powykonawczą, oświadczenie kierownika budowy zgodnie z art. 57 Prawa Budowlanego.</w:t>
      </w:r>
    </w:p>
    <w:p w:rsidR="001E1592" w:rsidRPr="001E1592" w:rsidRDefault="001E1592" w:rsidP="001E1592">
      <w:pPr>
        <w:numPr>
          <w:ilvl w:val="0"/>
          <w:numId w:val="2"/>
        </w:num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W przypadku stwierdzenia w trakcie odbioru końcowego wad wykonawca zobowiązuje się do ich usunięcia w terminie 7 dni. </w:t>
      </w:r>
    </w:p>
    <w:p w:rsidR="001E1592" w:rsidRPr="001E1592" w:rsidRDefault="001E1592" w:rsidP="00F60084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</w:t>
      </w:r>
      <w:r w:rsidRPr="00F6008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11</w:t>
      </w:r>
      <w:r w:rsidR="001A3A3C" w:rsidRPr="00F6008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</w:p>
    <w:p w:rsidR="001E1592" w:rsidRPr="001E1592" w:rsidRDefault="001E1592" w:rsidP="001E1592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Wypłata wynagrodzenia będzie realizowana na podstawie faktur częściowych i faktury końcowej.</w:t>
      </w:r>
    </w:p>
    <w:p w:rsidR="001E1592" w:rsidRPr="001E1592" w:rsidRDefault="001E1592" w:rsidP="001E1592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1E159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Faktura częściowa zostanie zapłacona za zakończone elementy robót, których wykonanie potwierdzone zostanie przez Inspektora nadzoru inwestorskiego i odebrane na podstawie protokołu odbioru częściowego przez Zamawiającego na zas</w:t>
      </w: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adach odbioru określonych w § </w:t>
      </w:r>
      <w:r w:rsidR="001A3A3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10</w:t>
      </w:r>
      <w:r w:rsidRPr="001E1592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 </w:t>
      </w:r>
      <w:r w:rsidRPr="001E1592">
        <w:rPr>
          <w:rFonts w:ascii="Tahoma" w:eastAsia="Times New Roman" w:hAnsi="Tahoma" w:cs="Tahoma"/>
          <w:sz w:val="20"/>
          <w:szCs w:val="20"/>
          <w:lang w:eastAsia="ar-SA"/>
        </w:rPr>
        <w:t>z zastrzeżeniem, że faktury częściowe będą wystawiane nie częściej niż raz na kwartał.</w:t>
      </w:r>
    </w:p>
    <w:p w:rsidR="001E1592" w:rsidRPr="001E1592" w:rsidRDefault="001E1592" w:rsidP="001E1592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1E1592">
        <w:rPr>
          <w:rFonts w:ascii="Tahoma" w:eastAsia="Times New Roman" w:hAnsi="Tahoma" w:cs="Tahoma"/>
          <w:sz w:val="20"/>
          <w:szCs w:val="20"/>
          <w:lang w:eastAsia="ar-SA"/>
        </w:rPr>
        <w:t>Protokół częściowego odbioru robót sporządzony będzie przez kierownika budowy, na podstawie elementów zestawionych w tabeli elementów rozliczeniowych zawartych w harmonogramie rzeczowo- finansowym, który stanowi Załącznik do niniejszej umowy.</w:t>
      </w:r>
    </w:p>
    <w:p w:rsidR="001E1592" w:rsidRPr="001E1592" w:rsidRDefault="001E1592" w:rsidP="001E1592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1E1592">
        <w:rPr>
          <w:rFonts w:ascii="Tahoma" w:eastAsia="Times New Roman" w:hAnsi="Tahoma" w:cs="Tahoma"/>
          <w:sz w:val="20"/>
          <w:szCs w:val="20"/>
          <w:lang w:eastAsia="ar-SA"/>
        </w:rPr>
        <w:t>Wynagrodzenie Wykonawcy rozliczone łącznie fakturami częściowymi nie może przekroczyć 80 % wynagrodzenia umownego, uzgodnion</w:t>
      </w:r>
      <w:r w:rsidR="008A058C">
        <w:rPr>
          <w:rFonts w:ascii="Tahoma" w:eastAsia="Times New Roman" w:hAnsi="Tahoma" w:cs="Tahoma"/>
          <w:sz w:val="20"/>
          <w:szCs w:val="20"/>
          <w:lang w:eastAsia="ar-SA"/>
        </w:rPr>
        <w:t>ego dla danego obiektu /budynku/</w:t>
      </w:r>
      <w:r w:rsidRPr="001E1592">
        <w:rPr>
          <w:rFonts w:ascii="Tahoma" w:eastAsia="Times New Roman" w:hAnsi="Tahoma" w:cs="Tahoma"/>
          <w:sz w:val="20"/>
          <w:szCs w:val="20"/>
          <w:lang w:eastAsia="ar-SA"/>
        </w:rPr>
        <w:t xml:space="preserve">. </w:t>
      </w:r>
    </w:p>
    <w:p w:rsidR="001E1592" w:rsidRPr="001E1592" w:rsidRDefault="001E1592" w:rsidP="001E1592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1E1592">
        <w:rPr>
          <w:rFonts w:ascii="Tahoma" w:eastAsia="Times New Roman" w:hAnsi="Tahoma" w:cs="Tahoma"/>
          <w:sz w:val="20"/>
          <w:szCs w:val="20"/>
          <w:lang w:eastAsia="ar-SA"/>
        </w:rPr>
        <w:t>Rozliczenie końcowe pomiędzy Stronami za wykonane roboty nastąpi na podstawie prawidłowo wystawionej przez Wykonawcę faktury, na podstawie protokołu odbioru końcowego robót podpisanego przez przedstawiciela Zamawiającego, Wykonawcy i Inspektora Nadzoru.</w:t>
      </w:r>
    </w:p>
    <w:p w:rsidR="001E1592" w:rsidRPr="001E1592" w:rsidRDefault="001E1592" w:rsidP="001E1592">
      <w:pPr>
        <w:numPr>
          <w:ilvl w:val="0"/>
          <w:numId w:val="9"/>
        </w:num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Faktura końcowa zostanie zapłacona Wykonawcy po uprzednim dostarczeniu przez niego oświadczenia Podwykonawcy, że zostały uregulowane wobec niego roszczenia za zrealizowany przez niego zakres zadania z zastrzeżeniem art. 143 c ustawy </w:t>
      </w:r>
      <w:proofErr w:type="spellStart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:rsidR="001E1592" w:rsidRPr="001E1592" w:rsidRDefault="001E1592" w:rsidP="001E1592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E1592">
        <w:rPr>
          <w:rFonts w:ascii="Tahoma" w:eastAsia="Calibri" w:hAnsi="Tahoma" w:cs="Tahoma"/>
          <w:sz w:val="20"/>
          <w:szCs w:val="20"/>
        </w:rPr>
        <w:t>W przypadku wystawienia faktury obejmującej roboty wykonane przez podwykonawców, Wykonawca zobowiązany jest do postępowania zgodnie z § 8 niniejszej umowy.</w:t>
      </w:r>
    </w:p>
    <w:p w:rsidR="001E1592" w:rsidRPr="001E1592" w:rsidRDefault="001E1592" w:rsidP="001E1592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E1592">
        <w:rPr>
          <w:rFonts w:ascii="Tahoma" w:eastAsia="Calibri" w:hAnsi="Tahoma" w:cs="Tahoma"/>
          <w:sz w:val="20"/>
          <w:szCs w:val="20"/>
        </w:rPr>
        <w:t xml:space="preserve">Warunkiem zapłaty przez Zamawiającego należnego wynagrodzenia za odebrane roboty budowlane jest przedstawienie przez Wykonawcę dowodów zapłaty wymagalnego wynagrodzenia podwykonawcom i dalszym podwykonawcom, o których mowa w art. 143 c ust. 1 </w:t>
      </w:r>
      <w:proofErr w:type="spellStart"/>
      <w:r w:rsidRPr="001E1592">
        <w:rPr>
          <w:rFonts w:ascii="Tahoma" w:eastAsia="Calibri" w:hAnsi="Tahoma" w:cs="Tahoma"/>
          <w:sz w:val="20"/>
          <w:szCs w:val="20"/>
        </w:rPr>
        <w:t>Pzp</w:t>
      </w:r>
      <w:proofErr w:type="spellEnd"/>
      <w:r w:rsidRPr="001E1592">
        <w:rPr>
          <w:rFonts w:ascii="Tahoma" w:eastAsia="Calibri" w:hAnsi="Tahoma" w:cs="Tahoma"/>
          <w:sz w:val="20"/>
          <w:szCs w:val="20"/>
        </w:rPr>
        <w:t xml:space="preserve"> (tj. z którymi Wykonawca/Podwykonawca/ lub dalszy Podwykonawca zawarł zaakceptowaną przez Zamawiającego umowę, której przedmiotem są ww. roboty budowlane), biorącym udział w realizacji odebranych robót budowlanych </w:t>
      </w:r>
    </w:p>
    <w:p w:rsidR="001E1592" w:rsidRPr="001E1592" w:rsidRDefault="001E1592" w:rsidP="001E1592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1E1592">
        <w:rPr>
          <w:rFonts w:ascii="Tahoma" w:eastAsia="Calibri" w:hAnsi="Tahoma" w:cs="Tahoma"/>
          <w:sz w:val="20"/>
          <w:szCs w:val="20"/>
        </w:rPr>
        <w:t>W przypadku nieprzedstawienia przez Wykonawcę wszystkich dowodów zapłaty Zmawiający wstrzyma wypłatę należnego wynagrodzenia za odebrane roboty budowlane, w części równej sumie kwot wynikających z nieprzedstawionych dowodów zapłaty.</w:t>
      </w:r>
    </w:p>
    <w:p w:rsidR="001E1592" w:rsidRPr="001E1592" w:rsidRDefault="001E1592" w:rsidP="001E1592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Zapłata wynagrodzenia nastąpi w terminie do 30 dni od daty dostarczenia Zamawiającemu faktury VAT.</w:t>
      </w:r>
    </w:p>
    <w:p w:rsidR="001E1592" w:rsidRPr="001E1592" w:rsidRDefault="001E1592" w:rsidP="001E1592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bCs/>
          <w:sz w:val="20"/>
          <w:szCs w:val="20"/>
        </w:rPr>
        <w:t>Faktury za prace stanowiące przedmiot umowy będą płatne przelewem na konto wskazane przez Wykonawcę na fakturze.</w:t>
      </w:r>
    </w:p>
    <w:p w:rsidR="001E1592" w:rsidRPr="001E1592" w:rsidRDefault="001E1592" w:rsidP="001E1592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bCs/>
          <w:sz w:val="20"/>
          <w:szCs w:val="20"/>
        </w:rPr>
        <w:t>Za datę zapłaty przyjmuje się datę obciążenia rachunku Zamawiającego.</w:t>
      </w:r>
    </w:p>
    <w:p w:rsidR="001E1592" w:rsidRPr="001E1592" w:rsidRDefault="001E1592" w:rsidP="001E1592">
      <w:pPr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zh-CN"/>
        </w:rPr>
      </w:pPr>
      <w:r w:rsidRPr="001E1592">
        <w:rPr>
          <w:rFonts w:ascii="Tahoma" w:eastAsia="Times New Roman" w:hAnsi="Tahoma" w:cs="Tahoma"/>
          <w:sz w:val="20"/>
          <w:szCs w:val="20"/>
          <w:lang w:eastAsia="zh-CN"/>
        </w:rPr>
        <w:t>Wykonawca nie może, bez pisemnej zgody Zamawiającego, przenieść na osobę trzecią wierzytelności wynikającej z niniejszej Umowy.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:rsidR="001E1592" w:rsidRPr="001E1592" w:rsidRDefault="001E1592" w:rsidP="00F60084">
      <w:pPr>
        <w:keepNext/>
        <w:suppressAutoHyphens/>
        <w:spacing w:after="0" w:line="240" w:lineRule="auto"/>
        <w:jc w:val="center"/>
        <w:outlineLvl w:val="2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12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1. Strony ustalają zabezpieczenie należytego wykonania umowy w wysokości  5 % wartości zamówienia, co stanowi kwotę ………</w:t>
      </w:r>
      <w:r w:rsidR="008A058C" w:rsidRPr="008A058C">
        <w:rPr>
          <w:rFonts w:ascii="Tahoma" w:eastAsia="Times New Roman" w:hAnsi="Tahoma" w:cs="Tahoma"/>
          <w:sz w:val="20"/>
          <w:szCs w:val="20"/>
          <w:lang w:eastAsia="pl-PL"/>
        </w:rPr>
        <w:t>……………………</w:t>
      </w:r>
      <w:r w:rsidR="008A058C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 zł. (słownie: ………………</w:t>
      </w:r>
      <w:r w:rsidR="008A058C">
        <w:rPr>
          <w:rFonts w:ascii="Tahoma" w:eastAsia="Times New Roman" w:hAnsi="Tahoma" w:cs="Tahoma"/>
          <w:sz w:val="20"/>
          <w:szCs w:val="20"/>
          <w:lang w:eastAsia="pl-PL"/>
        </w:rPr>
        <w:t>………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…………………………………………).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2.Wniesione przez Wykonawcę zabezpieczenie należytego wykonania umowy w formie </w:t>
      </w:r>
      <w:r w:rsidR="008A058C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 przeznaczone jest na: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a) zabezpieczenie zgodnego Umową wykonania robót  - 100 % - tj. ………………………………….. zł.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b) zabezpieczenie roszczeń z tytułu rękojmi - 30 % - tj. …………………………………………. zł.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3. Zwrot zabezpieczenia, o którym mowa w pkt 2 b nastąpi w terminie do 15 dni po upływie okresu rękojmi za wady.</w:t>
      </w:r>
    </w:p>
    <w:p w:rsidR="001E1592" w:rsidRPr="001E1592" w:rsidRDefault="001E1592" w:rsidP="001E1592">
      <w:pPr>
        <w:suppressAutoHyphens/>
        <w:jc w:val="both"/>
        <w:rPr>
          <w:rFonts w:ascii="Tahoma" w:eastAsia="Droid Sans Fallback" w:hAnsi="Tahoma" w:cs="Tahoma"/>
          <w:b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4. W przypadku nienależytego wykonania umowy zabezpieczenie wraz z odsetkami staje się własnością Zamawiającego i będzie wykorzystane do zgodnego z umową wykonania robót i pokrycia roszczeń                    z tytułu rękojmi za wykonane roboty. </w:t>
      </w:r>
    </w:p>
    <w:p w:rsidR="008A058C" w:rsidRPr="001E1592" w:rsidRDefault="001E1592" w:rsidP="008A058C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13</w:t>
      </w:r>
      <w:r w:rsidR="008A058C" w:rsidRPr="00F6008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</w:p>
    <w:p w:rsidR="001E1592" w:rsidRPr="001E1592" w:rsidRDefault="001E1592" w:rsidP="001E159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Strony ustalają następujące postanowienia szczegółowe: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1. Wykonawca udziela na  wykonane roboty/zamówienie gwarancji na okres </w:t>
      </w: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……………..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od daty odbioru  robót bez usterek, bądź daty usunięcia usterek stwierdzonych przy odbiorze.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2. 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Wykonawca zobowiązany jest w ramach gwarancji jakości bezpłatnie usuwać wszelkie powstałe wady i usterki ujawnione w okresie obowiązywania gwarancji lub rękojmi. Jeżeli usunięcie wady/usterki nie nastąpi w wyznaczonym terminie 7 dni od daty ich zgłoszenia, Zamawiający może zlecić ich usunięcie osobie trzeciej na koszt Wykonawcy.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3.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 Zamawiający może wykonywać swoje uprawnienia z tytułu rękojmi za wady fizyczne przedmiotu umowy przez okres</w:t>
      </w:r>
      <w:r w:rsidR="008A058C">
        <w:rPr>
          <w:rFonts w:ascii="Tahoma" w:eastAsia="Droid Sans Fallback" w:hAnsi="Tahoma" w:cs="Tahoma"/>
          <w:sz w:val="20"/>
          <w:szCs w:val="20"/>
        </w:rPr>
        <w:t>…………</w:t>
      </w:r>
      <w:r w:rsidRPr="001E1592">
        <w:rPr>
          <w:rFonts w:ascii="Tahoma" w:eastAsia="Droid Sans Fallback" w:hAnsi="Tahoma" w:cs="Tahoma"/>
          <w:b/>
          <w:sz w:val="20"/>
          <w:szCs w:val="20"/>
        </w:rPr>
        <w:t xml:space="preserve"> </w:t>
      </w:r>
      <w:r w:rsidRPr="001E1592">
        <w:rPr>
          <w:rFonts w:ascii="Tahoma" w:eastAsia="Droid Sans Fallback" w:hAnsi="Tahoma" w:cs="Tahoma"/>
          <w:sz w:val="20"/>
          <w:szCs w:val="20"/>
        </w:rPr>
        <w:t>miesięcy licząc od daty końcowego odbioru robót (art. 558 kodeks cywilny), niezależnie od uprawnień wynikających z gwarancji.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4. </w:t>
      </w:r>
      <w:r w:rsidRPr="001E1592">
        <w:rPr>
          <w:rFonts w:ascii="Tahoma" w:eastAsia="Droid Sans Fallback" w:hAnsi="Tahoma" w:cs="Tahoma"/>
          <w:sz w:val="20"/>
          <w:szCs w:val="20"/>
        </w:rPr>
        <w:t>Bieg terminu gwarancji i rękojmi rozpoczyna się w dniu następnym licząc od daty podpisania protokołu odbioru końcowego robót bez usterek, bądź daty usunięcia usterek stwierdzonych przy odbiorze.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5. Reklamacje z tytułu gwarancji i rękojmi będą przedkładane Wykonawcy w formie pisemnej.</w:t>
      </w:r>
    </w:p>
    <w:p w:rsidR="001E1592" w:rsidRDefault="001E1592" w:rsidP="008A058C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6. Zamawiający wyznaczy ostateczny pogwarancyjny odbiór przedmiotu umowy przed upływem terminu gwarancji oraz termin na protokolarne stwierdzenie usunięcia wad, awarii i usterek.</w:t>
      </w:r>
    </w:p>
    <w:p w:rsidR="008A058C" w:rsidRPr="001E1592" w:rsidRDefault="008A058C" w:rsidP="008A058C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</w:p>
    <w:p w:rsidR="001E1592" w:rsidRPr="001E1592" w:rsidRDefault="001E1592" w:rsidP="008A058C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14</w:t>
      </w:r>
    </w:p>
    <w:p w:rsidR="001E1592" w:rsidRPr="001E1592" w:rsidRDefault="001E1592" w:rsidP="001E1592">
      <w:pPr>
        <w:suppressAutoHyphens/>
        <w:spacing w:after="0" w:line="240" w:lineRule="auto"/>
        <w:jc w:val="both"/>
        <w:outlineLvl w:val="0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1. Obowiązującą formę odszkodowania stanowią kary umowne, które będą naliczane w następujących wypadkach i wysokościach: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1) Wykonawca płaci Zamawiającemu kary umowne: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      a.  za odstąpienie od umowy z przyczyn zależnych od Wykonawcy – w wysokości 10 %    wynagrodzenia umownego, o którym mowa w § 9 ust. 1;</w:t>
      </w:r>
    </w:p>
    <w:p w:rsidR="001E1592" w:rsidRPr="001E1592" w:rsidRDefault="001E1592" w:rsidP="001E159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za opóźnienie w wykonaniu przedmiotu umowy w wysokości 0,1 % wynagrodzenia umownego, o którym mowa w § 9 ust. 1 za każdy dzień opóźnienia, licząc od dnia następnego po upływie terminu wykonania zamówienia;</w:t>
      </w:r>
    </w:p>
    <w:p w:rsidR="001E1592" w:rsidRPr="001E1592" w:rsidRDefault="001E1592" w:rsidP="001E159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za opóźnienie w usunięciu wad stwierdzonych przy odbiorze, lub w okresie </w:t>
      </w:r>
      <w:proofErr w:type="spellStart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>rękojmii</w:t>
      </w:r>
      <w:proofErr w:type="spellEnd"/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 za wady w wysokości 0,1 % wynagrodzenia umownego, o którym mowa w § 9 ust. 1 za każdy dzień opóźnienia liczonego od dnia wyznaczonego na usunięcie wad;</w:t>
      </w:r>
    </w:p>
    <w:p w:rsidR="001E1592" w:rsidRPr="001E1592" w:rsidRDefault="001E1592" w:rsidP="001E159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z tytułu samego faktu istnienia wad, których nie da się usunąć w przedmiocie odbioru – w wysokości 10 % wynagrodzenia umownego, o którym mowa w § 9 ust. 1;</w:t>
      </w:r>
    </w:p>
    <w:p w:rsidR="001E1592" w:rsidRPr="001E1592" w:rsidRDefault="001E1592" w:rsidP="001E159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z tytułu braku zapłaty lub nieterminowej zapłaty wynagrodzenia należnego podwykonawcom lub dalszym podwykonawcom – w wysokości 0,1 % wynagrodzenia umownego, o którym mowa w § 9 ust. 1;</w:t>
      </w:r>
    </w:p>
    <w:p w:rsidR="001E1592" w:rsidRPr="001E1592" w:rsidRDefault="001E1592" w:rsidP="001E159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z tytułu nieprzedłożenia do zaakceptowania projektu umowy o podwykonawstwo, której przedmiotem są roboty budowlane, lub projektu jej zmiany – w wysokości 0,1% wynagrodzenia umownego, o którym mowa w § 9 ust. 1;</w:t>
      </w:r>
    </w:p>
    <w:p w:rsidR="001E1592" w:rsidRPr="001E1592" w:rsidRDefault="001E1592" w:rsidP="001E159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z tytułu nieprzedłożenia poświadczonej za zgodność z oryginałem kopii umowy                                        o podwykonawstwo lub jej zmiany – w wysokości 0,1 % wynagrodzenia umownego, o którym mowa w § 9 ust. 1;</w:t>
      </w:r>
    </w:p>
    <w:p w:rsidR="001E1592" w:rsidRPr="001E1592" w:rsidRDefault="001E1592" w:rsidP="001E159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z tytułu braku zmiany umowy o podwykonawstwo w zakresie terminu zapłaty – w wysokości 0,1 % wynagrodzenia umownego, o którym mowa w § 9 ust. 1;</w:t>
      </w:r>
    </w:p>
    <w:p w:rsidR="001E1592" w:rsidRPr="001E1592" w:rsidRDefault="001E1592" w:rsidP="001E159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z tytułu nie zachowania warunków wskazanych w § 8 dotyczących akceptacji podwykonawców w wysokości 0,1% wynagrodzenia umownego, o którym mowa w § 9 ust. 1;</w:t>
      </w:r>
    </w:p>
    <w:p w:rsidR="001E1592" w:rsidRPr="001E1592" w:rsidRDefault="001E1592" w:rsidP="001E159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Droid Sans Fallback" w:hAnsi="Tahoma" w:cs="Tahoma"/>
          <w:sz w:val="20"/>
          <w:szCs w:val="20"/>
        </w:rPr>
        <w:t>za niedotrzymanie wymogu zatrudnienia osób, o których mowa w § 17 ust. 1 na podstawie umowy o pracę w rozumieniu przepisów Kodeksu Pracy – w wysokości 2 000,00 zł. za każdy stwierdzony przypadek (kara może być nakładana wielokrotnie wobec ten samej osoby, jeżeli zamawiający podczas kontroli stwierdzi, że nadal nie jest ona zatrudniona na umowę o pracę);</w:t>
      </w:r>
    </w:p>
    <w:p w:rsidR="001E1592" w:rsidRPr="001E1592" w:rsidRDefault="001E1592" w:rsidP="001E1592">
      <w:pPr>
        <w:suppressAutoHyphens/>
        <w:spacing w:after="0" w:line="240" w:lineRule="auto"/>
        <w:rPr>
          <w:rFonts w:ascii="Tahoma" w:eastAsia="Droid Sans Fallback" w:hAnsi="Tahoma" w:cs="Tahoma"/>
          <w:sz w:val="20"/>
          <w:szCs w:val="20"/>
        </w:rPr>
      </w:pP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2) Zamawiający płaci Wykonawcy kary umowne za odstąpienie od umowy z przyczyn niezależnych od Wykonawcy w wysokości 10 % wynagrodzenia umownego.</w:t>
      </w:r>
    </w:p>
    <w:p w:rsidR="001E1592" w:rsidRPr="001E1592" w:rsidRDefault="001E1592" w:rsidP="001E1592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2. W przypadku opóźnienia w terminie realizacji inwestycji z winy Wykonawcy czego następstwem byłaby utrata przez Zamawiającego dofinansowania</w:t>
      </w:r>
      <w:r w:rsidRPr="001E1592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="006C15AA">
        <w:rPr>
          <w:rFonts w:ascii="Tahoma" w:hAnsi="Tahoma" w:cs="Tahoma"/>
          <w:bCs/>
          <w:color w:val="000000"/>
          <w:sz w:val="20"/>
          <w:szCs w:val="20"/>
        </w:rPr>
        <w:t xml:space="preserve">Funduszu Rozwoju Kultury Fizycznej w ramach Programu </w:t>
      </w:r>
      <w:r w:rsidR="006C15AA" w:rsidRPr="006C15AA">
        <w:rPr>
          <w:rFonts w:ascii="Tahoma" w:hAnsi="Tahoma" w:cs="Tahoma"/>
          <w:bCs/>
          <w:color w:val="000000"/>
          <w:sz w:val="20"/>
          <w:szCs w:val="20"/>
        </w:rPr>
        <w:t>Sportowa Polska</w:t>
      </w:r>
      <w:r w:rsidRPr="006C15AA">
        <w:rPr>
          <w:rFonts w:ascii="Tahoma" w:hAnsi="Tahoma" w:cs="Tahoma"/>
          <w:color w:val="000000"/>
          <w:sz w:val="20"/>
          <w:szCs w:val="20"/>
        </w:rPr>
        <w:t>,</w:t>
      </w:r>
      <w:r w:rsidRPr="006C15AA">
        <w:rPr>
          <w:rFonts w:ascii="Tahoma" w:hAnsi="Tahoma" w:cs="Tahoma"/>
          <w:b/>
          <w:sz w:val="20"/>
          <w:szCs w:val="20"/>
        </w:rPr>
        <w:t xml:space="preserve"> </w:t>
      </w:r>
      <w:r w:rsidRPr="006C15AA">
        <w:rPr>
          <w:rFonts w:ascii="Tahoma" w:eastAsia="Times New Roman" w:hAnsi="Tahoma" w:cs="Tahoma"/>
          <w:sz w:val="20"/>
          <w:szCs w:val="20"/>
          <w:lang w:eastAsia="pl-PL"/>
        </w:rPr>
        <w:t xml:space="preserve">w całości lub części, Wykonawca zapłaci Zamawiającemu odszkodowanie </w:t>
      </w:r>
      <w:r w:rsidR="006C15AA">
        <w:rPr>
          <w:rFonts w:ascii="Tahoma" w:eastAsia="Times New Roman" w:hAnsi="Tahoma" w:cs="Tahoma"/>
          <w:sz w:val="20"/>
          <w:szCs w:val="20"/>
          <w:lang w:eastAsia="pl-PL"/>
        </w:rPr>
        <w:t xml:space="preserve">         </w:t>
      </w:r>
      <w:r w:rsidRPr="006C15AA">
        <w:rPr>
          <w:rFonts w:ascii="Tahoma" w:eastAsia="Times New Roman" w:hAnsi="Tahoma" w:cs="Tahoma"/>
          <w:sz w:val="20"/>
          <w:szCs w:val="20"/>
          <w:lang w:eastAsia="pl-PL"/>
        </w:rPr>
        <w:t xml:space="preserve">w wysokości utraconego dofinansowania. Wykonawca wyraża zgodę na potrącenie odszkodowania </w:t>
      </w:r>
      <w:r w:rsidR="006C15A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       </w:t>
      </w:r>
      <w:bookmarkStart w:id="0" w:name="_GoBack"/>
      <w:bookmarkEnd w:id="0"/>
      <w:r w:rsidRPr="006C15AA">
        <w:rPr>
          <w:rFonts w:ascii="Tahoma" w:eastAsia="Times New Roman" w:hAnsi="Tahoma" w:cs="Tahoma"/>
          <w:sz w:val="20"/>
          <w:szCs w:val="20"/>
          <w:lang w:eastAsia="pl-PL"/>
        </w:rPr>
        <w:t>z należnego mu wynagrodzenia.</w:t>
      </w:r>
    </w:p>
    <w:p w:rsidR="001E1592" w:rsidRPr="001E1592" w:rsidRDefault="001E1592" w:rsidP="001E1592">
      <w:pPr>
        <w:suppressAutoHyphens/>
        <w:spacing w:after="0" w:line="240" w:lineRule="auto"/>
        <w:jc w:val="both"/>
        <w:outlineLvl w:val="0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3.</w:t>
      </w:r>
      <w:r w:rsidRPr="001E159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E1592">
        <w:rPr>
          <w:rFonts w:ascii="Tahoma" w:eastAsia="Times New Roman" w:hAnsi="Tahoma" w:cs="Tahoma"/>
          <w:sz w:val="20"/>
          <w:szCs w:val="20"/>
          <w:lang w:eastAsia="pl-PL"/>
        </w:rPr>
        <w:t xml:space="preserve">Niezależnie od kar umownych strony mogą dochodzić odszkodowania uzupełniającego na zasadach ogólnych, gdy wartość szkody przekracza wysokość kar umownych.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4. Łączna wysokość kar umownych za opóźnienie nie może przekraczać 70% wartości przedmiotu umowy.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5. Kary umowne będą potrącane bezpośrednio z wynagrodzenia lub poprzez osobną zapłatę, według wyboru Zamawiającego.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lastRenderedPageBreak/>
        <w:t>6. Wykonawcy występujący i realizujący wspólnie przedmiot zamówienia ponoszą solidarną odpowiedzialność za niewykonanie lub nienależyte wykonanie zamówienia.</w:t>
      </w:r>
    </w:p>
    <w:p w:rsidR="001E1592" w:rsidRPr="001E1592" w:rsidRDefault="001E1592" w:rsidP="001E159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F60084">
      <w:pPr>
        <w:suppressAutoHyphens/>
        <w:spacing w:after="0" w:line="240" w:lineRule="auto"/>
        <w:ind w:left="284" w:hanging="284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15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1. Zamawiającemu przysługuje prawo odstąpienia od umowy w następujących sytuacjach:</w:t>
      </w:r>
      <w:r w:rsidRPr="001E1592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 </w:t>
      </w:r>
    </w:p>
    <w:p w:rsidR="001E1592" w:rsidRPr="001E1592" w:rsidRDefault="001E1592" w:rsidP="001E159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1E1592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w razie wystąpienia istotnej zmiany okoliczności powodującej, że wykonanie umowy nie leży                   w interesie publicznym, czego nie można było przewidzieć w chwili zawarcia umowy. Zamawiający może odstąpić od umowy w terminie 30 dni od powzięcia wiadomości o powyższych okolicznościach. W takim przypadku Wykonawca może żądać jedynie wynagrodzenia                             za wykonanie części umowy;</w:t>
      </w:r>
    </w:p>
    <w:p w:rsidR="001E1592" w:rsidRPr="001E1592" w:rsidRDefault="001E1592" w:rsidP="001E159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1E1592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jeżeli Wykonawca wykonuje prace wadliwie i niezgodnie z warunkami umowy oraz nie reaguje na polecenia Zamawiającego dotyczące usterek w terminie 30 dni od powzięcia wiadomości                      o powyższych okolicznościach;</w:t>
      </w:r>
    </w:p>
    <w:p w:rsidR="001E1592" w:rsidRPr="001E1592" w:rsidRDefault="001E1592" w:rsidP="001E159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1E1592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jeżeli Wykonawca nie rozpoczął robót w terminie 14 dni bez uzasadnionych przyczyn oraz nie kontynuuje ich pomimo wezwania Zamawiającego złożonego na piśmie, w terminie 30 dni od powzięcia wiadomości o powyższych okolicznościach;</w:t>
      </w:r>
    </w:p>
    <w:p w:rsidR="001E1592" w:rsidRPr="001E1592" w:rsidRDefault="001E1592" w:rsidP="001E159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Zamawiający w razie odstąpienia od umowy z przyczyn, za które Wykonawca nie odpowiada zobowiązany jest do:</w:t>
      </w:r>
    </w:p>
    <w:p w:rsidR="001E1592" w:rsidRPr="001E1592" w:rsidRDefault="001E1592" w:rsidP="001E1592">
      <w:pPr>
        <w:numPr>
          <w:ilvl w:val="0"/>
          <w:numId w:val="5"/>
        </w:numPr>
        <w:tabs>
          <w:tab w:val="left" w:pos="540"/>
        </w:tabs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dokonania odbioru przerwanych robót oraz zapłaty wynagrodzenia za roboty, które zostały wykonane do dnia odstąpienia, (wartość zostanie ustalona przez rzeczoznawcę)</w:t>
      </w:r>
    </w:p>
    <w:p w:rsidR="001E1592" w:rsidRPr="001E1592" w:rsidRDefault="001E1592" w:rsidP="001E1592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przyjęcia od Wykonawcy pod swój dozór terenu budowy.</w:t>
      </w:r>
    </w:p>
    <w:p w:rsidR="001E1592" w:rsidRPr="001E1592" w:rsidRDefault="001E1592" w:rsidP="001E159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u w:val="single"/>
          <w:lang w:eastAsia="zh-CN"/>
        </w:rPr>
      </w:pPr>
      <w:r w:rsidRPr="001E1592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W przypadku odstąpienia od umowy Wykonawcę obciążają następujące obowiązki szczegółowe: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 xml:space="preserve">1)  w terminie do 7 dni od daty odstąpienia od umowy Wykonawca przy udziale Zamawiającego sporządzi szczegółowy protokół inwentaryzacji robót wg stanu na dzień odstąpienia,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2)  wykonawca zabezpieczy przerwane roboty na koszt strony, która odstąpiła od umowy,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3) wykonawca zgłosi do dokonania przez Zamawiającego odbioru robót przerwanych oraz robót zabezpieczających,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4) niezwłocznie a najpóźniej w terminie 30 dni Wykonawca usunie z terenu budowy urządzenia zaplecza budowy.</w:t>
      </w:r>
    </w:p>
    <w:p w:rsidR="001E1592" w:rsidRPr="001E1592" w:rsidRDefault="001E1592" w:rsidP="001E159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Odstąpienie od umowy powinno nastąpić w formie pisemnej oraz zawierać uzasadnienie pod rygorem nieważności takiego oświadczenia</w:t>
      </w:r>
      <w:r w:rsidRPr="001E1592">
        <w:rPr>
          <w:rFonts w:ascii="Tahoma" w:eastAsia="Droid Sans Fallback" w:hAnsi="Tahoma" w:cs="Tahoma"/>
          <w:sz w:val="20"/>
          <w:szCs w:val="20"/>
        </w:rPr>
        <w:t>.</w:t>
      </w:r>
    </w:p>
    <w:p w:rsidR="001E1592" w:rsidRPr="001E1592" w:rsidRDefault="001E1592" w:rsidP="001E1592">
      <w:pPr>
        <w:suppressAutoHyphens/>
        <w:spacing w:after="0" w:line="240" w:lineRule="auto"/>
        <w:rPr>
          <w:rFonts w:ascii="Tahoma" w:eastAsia="Droid Sans Fallback" w:hAnsi="Tahoma" w:cs="Tahoma"/>
          <w:sz w:val="20"/>
          <w:szCs w:val="20"/>
        </w:rPr>
      </w:pPr>
    </w:p>
    <w:p w:rsidR="001E1592" w:rsidRPr="001E1592" w:rsidRDefault="001E1592" w:rsidP="00F60084">
      <w:pPr>
        <w:suppressAutoHyphens/>
        <w:spacing w:after="0" w:line="240" w:lineRule="auto"/>
        <w:jc w:val="center"/>
        <w:rPr>
          <w:rFonts w:ascii="Tahoma" w:eastAsia="Droid Sans Fallback" w:hAnsi="Tahoma" w:cs="Tahoma"/>
          <w:b/>
          <w:sz w:val="20"/>
          <w:szCs w:val="20"/>
        </w:rPr>
      </w:pPr>
      <w:r w:rsidRPr="001E1592">
        <w:rPr>
          <w:rFonts w:ascii="Tahoma" w:eastAsia="Droid Sans Fallback" w:hAnsi="Tahoma" w:cs="Tahoma"/>
          <w:b/>
          <w:sz w:val="20"/>
          <w:szCs w:val="20"/>
        </w:rPr>
        <w:t>§ 16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1. Zmiana postanowień zawartej umowy w stosunku do treści oferty, na podstawie której dokonano wyboru Wykonawcy, możliwa jest w zakresie i na warunkach wskazanych poniżej, </w:t>
      </w:r>
      <w:proofErr w:type="spellStart"/>
      <w:r w:rsidRPr="001E1592">
        <w:rPr>
          <w:rFonts w:ascii="Tahoma" w:eastAsia="Droid Sans Fallback" w:hAnsi="Tahoma" w:cs="Tahoma"/>
          <w:sz w:val="20"/>
          <w:szCs w:val="20"/>
        </w:rPr>
        <w:t>tj</w:t>
      </w:r>
      <w:proofErr w:type="spellEnd"/>
      <w:r w:rsidRPr="001E1592">
        <w:rPr>
          <w:rFonts w:ascii="Tahoma" w:eastAsia="Droid Sans Fallback" w:hAnsi="Tahoma" w:cs="Tahoma"/>
          <w:sz w:val="20"/>
          <w:szCs w:val="20"/>
        </w:rPr>
        <w:t xml:space="preserve">: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1) Zmiany terminu realizacji przedmiotu umowy: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1.1. Zmiany spowodowane warunkami atmosferycznymi lub terenowymi w szczególności: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a) klęski żywiołowe;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b) wystąpienie niesprzyjających warunków atmosferycznych (np. długotrwałe i intensywne opady deszczu i/lub śniegu, silny wiatr, temperatura powietrza przy której niedopuszczalne jest prowadzenie robót budowlanych, powodzie) uniemożliwiających prowadzenie robót budowlanych, przeprowadzenie prób i sprawdzeń czy dokonywanie odbiorów,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c) wystąpienie nietypowych dla klimatu polskiego warunków atmosferycznych odbiegających od typowych, szczególnie niesprzyjających, uniemożliwiających prowadzenie robót budowlanych zgodnie z technologią ich wykonania, przeprowadzenie prób i sprawdzeń, dokonywanie odbiorów, np. gradobicia, trąby powietrzne, zjawiska niestandardowe w klimacie polskim;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e) odmienne od przyjętych w dokumentacji projektowej warunki geologiczne (kategoria gruntu) czy warunki terenowe (istnienie podziemnych urządzeń, instalacji czy obiektów infrastrukturalnych);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1.2 Zmiany będące następstwem okoliczności leżących po stronie zamawiającego, w szczególności: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a) wstrzymanie, zawieszenie robót przez zamawiającego,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b) konieczność usunięcia błędów lub wprowadzenia zmian w dokumentacji projektowej lub innych dokumentach budowy,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c) nieterminowe przekazanie terenu budowy lub dokumentów budowy wymaganych przepisami prawa,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d) opóźnienia w zakresie dokonywania odbiorów,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e) jakiekolwiek opóźnienia, utrudnienia lub przeszkody spowodowane przez lub dające się przypisać zamawiającemu, personelowi zamawiającego czy innemu wykonawcy, zatrudnionemu przez zamawiającego na terenie budowy,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lastRenderedPageBreak/>
        <w:t xml:space="preserve">f) z powodu wstrzymania wykonywania robót budowlanych – na umotywowany wniosek Użytkownika obiektu, podyktowany uciążliwością prowadzonych robót budowlanych – a w szczególności np. nadmierny hałas itp.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g) w związku ze zmianą/aktualizacją harmonogramu realizacji zadania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h) jakiekolwiek inne opóźnienie, utrudnienie lub przeszkoda spowodowane lub dające się przypisać zamawiającemu lub innemu wykonawcy, zatrudnionemu przez zamawiającego na terenie budowy;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1.3. Zmiany będące następstwem działania organów administracji, w szczególności: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a) przekroczenie określonych przez prawo terminów wydawania przez organy administracji decyzji, zezwoleń itp.,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b) odmowa wydania przez organy administracji wymaganych decyzji, zezwoleń, uzgodnień będących wynikiem błędów w dokumentacji projektowej,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c) konieczności modyfikacji umowy w związku ze zmianą wytycznych dotyczących realizacji projektu, w ramach którego finansowana jest umowa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d) zmiany przepisów prawa Unii Europejskiej lub prawa krajowego, co powoduje konieczność dostosowania dokumentacji do zmiany przepisów, które nastąpiły w trakcie realizacji zamówienia;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1.4. Zmiany w dokumentacji projektowej, w szczególności: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a) wystąpienia istotnych i nieistotnych zmian w dokumentacji projektowej, których zaistnienie zostało spowodowane sytuacją niemożliwą do przewidzenia na etapie sporządzania dokumentacji projektowej przez Projektanta, a jednocześnie potrzeba ich wykonania powoduje wstrzymanie realizacji przez wykonawcę, co pociąga za sobą przesunięcie terminu zakończenia realizacji zamówienia podstawowego,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b) wady dokumentacji projektowej – zmiany te są konieczne (kontynuacja wykonania umowy groziłaby powstaniem obiektu budowlanego obarczonego wadą) i niezależne od woli stron,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c) zmiany ilości robót budowlanych, usług lub dostaw w stosunku do przedmiaru, pod warunkiem, że wynikają one z dokumentacji projektowej i zasad wiedzy technicznej,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d) w wyniku zaistnienia okoliczności wymienionych w pkt. 2. </w:t>
      </w:r>
      <w:proofErr w:type="spellStart"/>
      <w:r w:rsidRPr="001E1592">
        <w:rPr>
          <w:rFonts w:ascii="Tahoma" w:eastAsia="Droid Sans Fallback" w:hAnsi="Tahoma" w:cs="Tahoma"/>
          <w:sz w:val="20"/>
          <w:szCs w:val="20"/>
        </w:rPr>
        <w:t>ppkt</w:t>
      </w:r>
      <w:proofErr w:type="spellEnd"/>
      <w:r w:rsidRPr="001E1592">
        <w:rPr>
          <w:rFonts w:ascii="Tahoma" w:eastAsia="Droid Sans Fallback" w:hAnsi="Tahoma" w:cs="Tahoma"/>
          <w:sz w:val="20"/>
          <w:szCs w:val="20"/>
        </w:rPr>
        <w:t>. 2.1. poniżej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1.5 Inne przyczyny zewnętrzne spowodowane następującymi okolicznościami, w szczególności;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a) w związku z okolicznościami nie mającymi związku z prowadzonymi robotami budowlanymi,                            a wynikającymi z prowadzonej przez Zamawiającego działalności, 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b) przedłużenia procedury udzielenia przedmiotowego zamówienia publicznego w szczególności poprzez środki ochrony prawnej wykorzystywane przez wykonawców lub inne podmioty przed zawarciem umowy, gdy termin zakończenia robót określony został datą,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c) konieczności wykonania robót nieprzewidzianych w przetargu, a polegających na podniesieniu warunków użytkowych obiektu, zmianie funkcji, podniesienia jakości wykończenia lub wyposażenia, wprowadzeniu zmian polegających na obniżeniu kosztu obiektu budowlanego,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d) konieczności wykonania innych robót (zamiennych),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e) skrócenia terminu wykonania prac w związku z koniecznością zakończenia zadania w danym roku budżetowym lub w związku z upływem terminu złożenia wniosku o uzyskanie środków unijnych;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f) zmiany sposobu wykonania przedmiotu umowy na skutek wystąpienia okoliczności przewidzianych                 w pkt 2.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g) przesunięcie etapów pośrednich realizacji niniejszej umowy wynikających z harmonogramu.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W przypadku wystąpienia którejkolwiek z ww. okoliczności termin wykonania umowy określony w § 3 ust. 2 Umowy może ulec odpowiedniemu przedłużeniu o czas niezbędny do zakończenia wykonywania jej przedmiotu w sposób należyty, nie dłużej jednak niż o okres trwania tych okoliczności i tylko                           w przypadku gdy nie były one następstwem okoliczności za które odpowiada Wykonawca.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2. Zmiany sposobu spełnienia świadczenia: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2.1 Zmiana materiałów czy urządzeń niezbędnych do wykonania przedmiotu zamówienia.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Będą to np. okoliczności;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a) powodujące obniżenie kosztu ponoszonego przez zamawiającego na eksploatacje i konserwację wykonanego przedmiotu umowy,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b) powodujące poprawienie parametrów technicznych,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c) wynikające z aktualizacji rozwiązań z uwagi na postęp technologiczny lub zmiany obowiązujących przepisów,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d) w trakcie realizacji wykonywania zamówienia nastąpiła zmiana przepisów prawa budowlanego,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e) zmiany jakości lub innych parametrów charakterystycznych dla objętego proponowaną zmianą elementu robót budowlanych,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f) stwierdzenia wad lub wprowadzenia zmian w dokumentacji projektowej, skutkujących koniecznością dokonania poprawek lub uzupełnień, których nie można było wcześniej przewidzieć,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lastRenderedPageBreak/>
        <w:t xml:space="preserve">g) niedostępności na rynku materiałów lub urządzeń wskazanych w dokumentacji projektowej lub specyfikacji technicznej wykonania i odbioru robót spowodowanej zaprzestaniem produkcji lub wycofaniem z rynku tych materiałów lub urządzeń,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h) pojawienia się na rynku materiałów lub urządzeń nowszej generacji, pozwalających na zaoszczędzenie kosztów realizacji przedmiotu umowy lub kosztów eksploatacji wykonanego przedmiotu umowy, lub umożliwiających uzyskanie lepszej jakości robót,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i) pojawienia się nowszej technologii wykonania zaprojektowanych robót, pozwalającej na zaoszczędzenie czasu realizacji przedmiotu umowy lub kosztów wykonywanych prac, jak również kosztów eksploatacji wykonanego przedmiotu umowy,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j) celowości lub konieczności zrealizowania przedmiotu umowy przy zastosowaniu innych rozwiązań technicznych/technologicznych niż wskazane w dokumentacji projektowej lub specyfikacji technicznej wykonania i odbioru robót, wynikającej z okoliczności, których nie można było przewidzieć,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k) wystąpienia warunków terenowych odbiegających w sposób istotny od przyjętych w dokumentacji projektowej, w szczególności braku zinwentaryzowania obiektów budowlanych lub zinwentaryzowania obiektów budowlanych w sposób wadliwy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l) wystąpienia niebezpieczeństwa kolizji z planowanymi lub równolegle prowadzonymi przez inne podmioty inwestycjami w zakresie niezbędnym do uniknięcia lub usunięcia tych kolizji,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m) podjęcia przez osoby trzecie działań uniemożliwiających lub utrudniających wykonanie przedmiotu umowy w sposób przewidziany w dokumentacji projektowej lub w specyfikacji technicznej wykonania i odbioru robót, które to działania nie są konsekwencją winy którejkolwiek ze Stron umowy,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n) zmiany w kolejności i terminach wykonywania robót budowlanych,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o) poprawiające funkcję obiektu, estetykę jego wykonania itp., a wynikające z wad dokumentacji projektowej – zmiany te są konieczne (kontynuacja wykonania umowy groziłaby powstaniem obiektu budowlanego obarczonego wadą) i niezależne od woli stron,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p) zmiana producenta poszczególnych materiałów i urządzeń przedstawionych w ofercie przetargowej, pod warunkiem że zmiana ta nie spowoduje obniżenia parametrów tych materiałów lub urządzeń.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Ww. zmiany będą wprowadzane wyłącznie w zakresie umożliwiającym oddanie przedmiotu umowy do użytkowania oraz nie spowodują zmiany wysokości wynagrodzenia wykonawcy,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2.2 Zmiany osobowe;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a) Zmiana osób, przy pomocy których wykonawca realizuje przedmiot umowy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b) Zmiana podwykonawców: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- Wykonawca dokona zmiany Podwykonawcy lub zrezygnuje z Podwykonawcy, przy czym jeżeli zmiana albo rezygnacja z podwykonawcy dotyczy podmiotu, na którego zasoby wykonawca powoływał się,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- Wykonawca dokona zmiany zgłoszonego w ofercie zakresu rzeczowego wykonywanego przy udziale Podwykonawcy, z zachowaniem terminu wykonania przedmiotu umowy,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- Wykonawca zgłosi Zamawiającemu realizację przedmiotu zamówienia przez Podwykonawców jeśli zajdzie potrzeba wykonania zamówienia przy pomocy podwykonawców, pomimo nie wskazania </w:t>
      </w:r>
      <w:r w:rsidR="008A058C">
        <w:rPr>
          <w:rFonts w:ascii="Tahoma" w:eastAsia="Droid Sans Fallback" w:hAnsi="Tahoma" w:cs="Tahoma"/>
          <w:sz w:val="20"/>
          <w:szCs w:val="20"/>
        </w:rPr>
        <w:t xml:space="preserve">                          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w ofercie żadnej części zamówienia przeznaczonej do wykonania w ramach podwykonawstwa, </w:t>
      </w:r>
      <w:r w:rsidR="008A058C">
        <w:rPr>
          <w:rFonts w:ascii="Tahoma" w:eastAsia="Droid Sans Fallback" w:hAnsi="Tahoma" w:cs="Tahoma"/>
          <w:sz w:val="20"/>
          <w:szCs w:val="20"/>
        </w:rPr>
        <w:t xml:space="preserve">                            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z zachowaniem terminu wykonania przedmiotu Umowy.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2.3 Zmiany sposobu rozliczania przedmiotu umowy lub dokonywania płatności na rzecz Wykonawcy </w:t>
      </w:r>
      <w:r w:rsidR="008A058C">
        <w:rPr>
          <w:rFonts w:ascii="Tahoma" w:eastAsia="Droid Sans Fallback" w:hAnsi="Tahoma" w:cs="Tahoma"/>
          <w:sz w:val="20"/>
          <w:szCs w:val="20"/>
        </w:rPr>
        <w:t xml:space="preserve">                  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w przypadku: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a) zmiany umowy o dofinansowanie projektu zawartej przez Zamawiającego z podmiotem współfinansującym,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b) zmiany wytycznych podmiotu współfinansującego dotyczących realizacji przedmiotu umowy.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3) Zmiana wynagrodzenia,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a) w przypadku urzędowych zmian w obowiązujących przepisach podatkowych , w tym podatku VAT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4. Pozostałe rodzaje zmian;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4.1. wystąpienie „siły wyższej". „Siła wyższa" oznacza wydarzenie nieprzewidywalne i poza kontrolą stron niniejszej umowy, występujące po podpisaniu umowy, a powodujące niemożliwość wywiązania się z umowy w jej obecnym brzmieniu;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4.2. wystąpienia zmian powszechnie obowiązujących przepisów prawa w zakresie mającym wpływ na realizację przedmiotu umowy;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lastRenderedPageBreak/>
        <w:t xml:space="preserve">4.3. wyniknięcia rozbieżności lub niejasności w rozumieniu pojęć użytych w umowie, których nie można usunąć w inny sposób, a zmiana będzie umożliwiać usunięcie rozbieżności i doprecyzowanie umowy </w:t>
      </w:r>
      <w:r w:rsidR="008A058C">
        <w:rPr>
          <w:rFonts w:ascii="Tahoma" w:eastAsia="Droid Sans Fallback" w:hAnsi="Tahoma" w:cs="Tahoma"/>
          <w:sz w:val="20"/>
          <w:szCs w:val="20"/>
        </w:rPr>
        <w:t xml:space="preserve">                 </w:t>
      </w:r>
      <w:r w:rsidRPr="001E1592">
        <w:rPr>
          <w:rFonts w:ascii="Tahoma" w:eastAsia="Droid Sans Fallback" w:hAnsi="Tahoma" w:cs="Tahoma"/>
          <w:sz w:val="20"/>
          <w:szCs w:val="20"/>
        </w:rPr>
        <w:t xml:space="preserve">w celu jednoznacznej interpretacji jej zapisów przez Strony;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5. Warunkiem wprowadzenia istotnych zmian w umowie jest pisemny wniosek o zmianę umowy (zawarcie aneksu) złożony przez Wykonawcę oraz zgoda Zamawiającego.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6. Wszystkie powyższe postanowienia stanowią katalog zmian, na które Zamawiający może wyrazić zgodę. Powyższe zmiany do umowy winny być wprowadzone poprzez zmianę do kontraktu – w formie pisemnej w drodze aneksu. Nie stanowią jednocześnie zobowiązania Zamawiającego do wyrażenia takiej zgody.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7. W przypadku każdej zmiany o której mowa powyżej po stronie wnoszącego propozycję zmian leży udokumentowanie powstałej okoliczności. </w:t>
      </w:r>
    </w:p>
    <w:p w:rsid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8. Ponadto Zamawiający dopuszcza możliwość zmian redakcyjnych umowy, zmian będących następstwem zmian danych zarówno jego jak i Wykonawcy, w tym ujawnionych w rejestrach publicznych (np. zmiana oznaczenia adresu, nazwy wykonawcy, osoby uprawnionej do kontaktów) oraz innych zmian nie stanowiących zmian treści umowy w stosunku do treści oferty. W takiej sytuacji, wprowadzenie do umowy stosownych zmian nie stanowiących zmian treści umowy w stosunku do treści oferty nie będzie wymagało zachowania formy pisemnej, a jedynie notatki. </w:t>
      </w:r>
    </w:p>
    <w:p w:rsidR="001E1592" w:rsidRPr="001E1592" w:rsidRDefault="008A058C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9. </w:t>
      </w:r>
      <w:r w:rsidRPr="0088411A">
        <w:rPr>
          <w:rFonts w:ascii="Tahoma" w:eastAsia="Droid Sans Fallback" w:hAnsi="Tahoma" w:cs="Tahoma"/>
          <w:sz w:val="20"/>
          <w:szCs w:val="20"/>
        </w:rPr>
        <w:t>Zamawiający</w:t>
      </w:r>
      <w:r>
        <w:rPr>
          <w:rFonts w:ascii="Tahoma" w:eastAsia="Droid Sans Fallback" w:hAnsi="Tahoma" w:cs="Tahoma"/>
          <w:sz w:val="20"/>
          <w:szCs w:val="20"/>
        </w:rPr>
        <w:t xml:space="preserve"> ponadto</w:t>
      </w:r>
      <w:r w:rsidRPr="0088411A">
        <w:rPr>
          <w:rFonts w:ascii="Tahoma" w:eastAsia="Droid Sans Fallback" w:hAnsi="Tahoma" w:cs="Tahoma"/>
          <w:sz w:val="20"/>
          <w:szCs w:val="20"/>
        </w:rPr>
        <w:t xml:space="preserve"> przewiduje możliwość zmiany umowy o zamówienie publiczne w przypadku stwierdzenia, że okoliczności związane z wystąpieniem COVID-19, wpływają na należyte wykonanie tej umowy.</w:t>
      </w:r>
    </w:p>
    <w:p w:rsidR="001E1592" w:rsidRPr="001E1592" w:rsidRDefault="001E1592" w:rsidP="00F60084">
      <w:pPr>
        <w:suppressAutoHyphens/>
        <w:spacing w:after="0" w:line="240" w:lineRule="auto"/>
        <w:jc w:val="center"/>
        <w:rPr>
          <w:rFonts w:ascii="Tahoma" w:eastAsia="Droid Sans Fallback" w:hAnsi="Tahoma" w:cs="Tahoma"/>
          <w:b/>
          <w:bCs/>
          <w:sz w:val="20"/>
          <w:szCs w:val="20"/>
        </w:rPr>
      </w:pPr>
      <w:r w:rsidRPr="001E1592">
        <w:rPr>
          <w:rFonts w:ascii="Tahoma" w:eastAsia="Droid Sans Fallback" w:hAnsi="Tahoma" w:cs="Tahoma"/>
          <w:b/>
          <w:bCs/>
          <w:sz w:val="20"/>
          <w:szCs w:val="20"/>
        </w:rPr>
        <w:sym w:font="Arial" w:char="00A7"/>
      </w:r>
      <w:r w:rsidRPr="001E1592">
        <w:rPr>
          <w:rFonts w:ascii="Tahoma" w:eastAsia="Droid Sans Fallback" w:hAnsi="Tahoma" w:cs="Tahoma"/>
          <w:b/>
          <w:bCs/>
          <w:sz w:val="20"/>
          <w:szCs w:val="20"/>
        </w:rPr>
        <w:t xml:space="preserve"> 17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1.  Zamawiający określa obowiązek zatrudnienia na podstawie umowy o pracę osób wykonujących prace fizyczne przy robotach budowlanych związanych z realizacją</w:t>
      </w:r>
      <w:r w:rsidR="008A058C" w:rsidRPr="00C321C6">
        <w:rPr>
          <w:rFonts w:ascii="Tahoma" w:eastAsia="Droid Sans Fallback" w:hAnsi="Tahoma" w:cs="Tahoma"/>
          <w:sz w:val="20"/>
          <w:szCs w:val="20"/>
        </w:rPr>
        <w:t xml:space="preserve"> fundamentów, ścian</w:t>
      </w:r>
      <w:r w:rsidR="00C321C6">
        <w:rPr>
          <w:rFonts w:ascii="Tahoma" w:eastAsia="Droid Sans Fallback" w:hAnsi="Tahoma" w:cs="Tahoma"/>
          <w:sz w:val="20"/>
          <w:szCs w:val="20"/>
        </w:rPr>
        <w:t xml:space="preserve"> </w:t>
      </w:r>
      <w:r w:rsidRPr="001E1592">
        <w:rPr>
          <w:rFonts w:ascii="Tahoma" w:eastAsia="Droid Sans Fallback" w:hAnsi="Tahoma" w:cs="Tahoma"/>
          <w:sz w:val="20"/>
          <w:szCs w:val="20"/>
        </w:rPr>
        <w:t>i dachu budynku.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2.  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a) żądania oświadczeń i dokumentów w zakresie potwierdzenia spełniania ww. wymogów i dokonywania ich oceny,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b) żądania wyjaśnień w przypadku wątpliwości w zakresie potwierdzenia spełniania ww. wymogów,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c) przeprowadzania kontroli na miejscu wykonywania świadczenia.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3. W trakcie realizacji zamówienia na każde wezwanie zamawiającego w wyznaczonym w tym wezwaniu terminie nie krótszym niż 3 dni wykonawca przedłoży zamawiającemu wskazane poniżej dowody w celu potwierdzenia spełnienia wymogu zatrudnienia na podstawie umowy o pracę przez wykonawcę lub podwykonawcę osób wykonujących wskazane w ust. 1 czynności w trakcie realizacji zamówienia: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a) 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b) 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ustawy z dnia 29 sierpnia 1997 r. o ochronie danych osobowych.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4. Nie przedłożenie przez Wykonawcę dowodów, o których mowa w ust. 3, w terminie wskazanym przez Zamawiającego będzie traktowane jako niespełnienie obowiązku zatrudnienia osób na podstawie umowy o pracę, o których mowa w ust. 1 pod rygorem określonym w § 14 ust. 1 pkt 1 lit. j.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 xml:space="preserve">5. Za działania i zaniechania osób działających w imieniu Wykonawcy, Wykonawca ponosi odpowiedzialność jak za własne działania i zaniechania. 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</w:p>
    <w:p w:rsidR="001E1592" w:rsidRPr="001E1592" w:rsidRDefault="001E1592" w:rsidP="001E1592">
      <w:pPr>
        <w:suppressAutoHyphens/>
        <w:spacing w:after="0" w:line="240" w:lineRule="auto"/>
        <w:jc w:val="center"/>
        <w:rPr>
          <w:rFonts w:ascii="Tahoma" w:eastAsia="Droid Sans Fallback" w:hAnsi="Tahoma" w:cs="Tahoma"/>
          <w:b/>
          <w:sz w:val="20"/>
          <w:szCs w:val="20"/>
        </w:rPr>
      </w:pPr>
      <w:r w:rsidRPr="001E1592">
        <w:rPr>
          <w:rFonts w:ascii="Tahoma" w:eastAsia="Droid Sans Fallback" w:hAnsi="Tahoma" w:cs="Tahoma"/>
          <w:b/>
          <w:sz w:val="20"/>
          <w:szCs w:val="20"/>
        </w:rPr>
        <w:t>§ 18</w:t>
      </w:r>
    </w:p>
    <w:p w:rsidR="00F60084" w:rsidRDefault="001E1592" w:rsidP="00DF3B5F">
      <w:pPr>
        <w:suppressAutoHyphens/>
        <w:spacing w:after="0" w:line="240" w:lineRule="auto"/>
        <w:jc w:val="both"/>
        <w:rPr>
          <w:rFonts w:ascii="Calibri" w:eastAsia="Droid Sans Fallback" w:hAnsi="Calibri" w:cs="Calibri"/>
        </w:rPr>
      </w:pPr>
      <w:r w:rsidRPr="001E1592">
        <w:rPr>
          <w:rFonts w:ascii="Tahoma" w:eastAsia="Droid Sans Fallback" w:hAnsi="Tahoma" w:cs="Tahoma"/>
          <w:sz w:val="20"/>
          <w:szCs w:val="20"/>
        </w:rPr>
        <w:t>Zamawiający ma prawo wprowadzenia nieistotnych zmian w projekcie budowlanym, w rozumieniu                art. 36a ust. 5 ustawy Prawo budowlane</w:t>
      </w:r>
      <w:r w:rsidRPr="001E1592">
        <w:rPr>
          <w:rFonts w:ascii="Calibri" w:eastAsia="Droid Sans Fallback" w:hAnsi="Calibri" w:cs="Calibri"/>
        </w:rPr>
        <w:t>.</w:t>
      </w:r>
    </w:p>
    <w:p w:rsidR="00DF3B5F" w:rsidRDefault="00DF3B5F" w:rsidP="00DF3B5F">
      <w:pPr>
        <w:suppressAutoHyphens/>
        <w:spacing w:after="0" w:line="240" w:lineRule="auto"/>
        <w:jc w:val="both"/>
        <w:rPr>
          <w:rFonts w:ascii="Calibri" w:eastAsia="Droid Sans Fallback" w:hAnsi="Calibri" w:cs="Calibri"/>
        </w:rPr>
      </w:pPr>
    </w:p>
    <w:p w:rsidR="00DF3B5F" w:rsidRDefault="00DF3B5F" w:rsidP="00DF3B5F">
      <w:pPr>
        <w:suppressAutoHyphens/>
        <w:spacing w:after="0" w:line="240" w:lineRule="auto"/>
        <w:jc w:val="both"/>
        <w:rPr>
          <w:rFonts w:ascii="Calibri" w:eastAsia="Droid Sans Fallback" w:hAnsi="Calibri" w:cs="Calibri"/>
        </w:rPr>
      </w:pPr>
    </w:p>
    <w:p w:rsidR="00DF3B5F" w:rsidRPr="00DF3B5F" w:rsidRDefault="00DF3B5F" w:rsidP="00DF3B5F">
      <w:pPr>
        <w:suppressAutoHyphens/>
        <w:spacing w:after="0" w:line="240" w:lineRule="auto"/>
        <w:jc w:val="both"/>
        <w:rPr>
          <w:rFonts w:ascii="Calibri" w:eastAsia="Droid Sans Fallback" w:hAnsi="Calibri" w:cs="Calibri"/>
          <w:color w:val="FF0000"/>
        </w:rPr>
      </w:pPr>
    </w:p>
    <w:p w:rsidR="00DF3B5F" w:rsidRPr="001E1592" w:rsidRDefault="00DF3B5F" w:rsidP="00DF3B5F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eastAsia="Times New Roman"/>
          <w:lang w:eastAsia="pl-PL"/>
        </w:rPr>
        <w:lastRenderedPageBreak/>
        <w:t xml:space="preserve"> </w:t>
      </w:r>
      <w:r w:rsidRPr="001E1592">
        <w:rPr>
          <w:rFonts w:ascii="Tahoma" w:eastAsia="Times New Roman" w:hAnsi="Tahoma" w:cs="Tahoma"/>
          <w:b/>
          <w:sz w:val="20"/>
          <w:szCs w:val="20"/>
          <w:lang w:eastAsia="pl-PL"/>
        </w:rPr>
        <w:t>§ 19</w:t>
      </w:r>
    </w:p>
    <w:p w:rsidR="00DF3B5F" w:rsidRPr="00DF3B5F" w:rsidRDefault="00DF3B5F" w:rsidP="00DF3B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F3B5F">
        <w:rPr>
          <w:rFonts w:ascii="Tahoma" w:hAnsi="Tahoma" w:cs="Tahoma"/>
          <w:sz w:val="20"/>
          <w:szCs w:val="20"/>
        </w:rPr>
        <w:t>1. Strony przewidują możliwość zmiany wysokości wynagrodzenia wyko</w:t>
      </w:r>
      <w:r w:rsidRPr="00DF3B5F">
        <w:rPr>
          <w:rFonts w:ascii="Tahoma" w:hAnsi="Tahoma" w:cs="Tahoma"/>
          <w:sz w:val="20"/>
          <w:szCs w:val="20"/>
        </w:rPr>
        <w:softHyphen/>
        <w:t>nawcy w następujących warunkach:</w:t>
      </w:r>
    </w:p>
    <w:p w:rsidR="00DF3B5F" w:rsidRPr="00DF3B5F" w:rsidRDefault="00DF3B5F" w:rsidP="00DF3B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F3B5F">
        <w:rPr>
          <w:rFonts w:ascii="Tahoma" w:hAnsi="Tahoma" w:cs="Tahoma"/>
          <w:sz w:val="20"/>
          <w:szCs w:val="20"/>
        </w:rPr>
        <w:t>1)</w:t>
      </w:r>
      <w:r w:rsidRPr="00DF3B5F">
        <w:rPr>
          <w:rFonts w:ascii="Tahoma" w:hAnsi="Tahoma" w:cs="Tahoma"/>
          <w:sz w:val="20"/>
          <w:szCs w:val="20"/>
        </w:rPr>
        <w:tab/>
        <w:t>w przypadku zmiany stawki podatku od towarów i usług,</w:t>
      </w:r>
    </w:p>
    <w:p w:rsidR="00DF3B5F" w:rsidRPr="00DF3B5F" w:rsidRDefault="00DF3B5F" w:rsidP="00DF3B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F3B5F">
        <w:rPr>
          <w:rFonts w:ascii="Tahoma" w:hAnsi="Tahoma" w:cs="Tahoma"/>
          <w:sz w:val="20"/>
          <w:szCs w:val="20"/>
        </w:rPr>
        <w:t>2)</w:t>
      </w:r>
      <w:r w:rsidRPr="00DF3B5F">
        <w:rPr>
          <w:rFonts w:ascii="Tahoma" w:hAnsi="Tahoma" w:cs="Tahoma"/>
          <w:sz w:val="20"/>
          <w:szCs w:val="20"/>
        </w:rPr>
        <w:tab/>
        <w:t xml:space="preserve">w przypadku zmiany wysokości minimalnego wynagrodzenia za pracę ustalonego na podstawie art. 2 ust. 3–5 ustawy z dnia 10 października 2002 r. o minimalnym wynagrodzeniu za pracę (Dz.U. Nr 200, poz. 1679 z </w:t>
      </w:r>
      <w:proofErr w:type="spellStart"/>
      <w:r w:rsidRPr="00DF3B5F">
        <w:rPr>
          <w:rFonts w:ascii="Tahoma" w:hAnsi="Tahoma" w:cs="Tahoma"/>
          <w:sz w:val="20"/>
          <w:szCs w:val="20"/>
        </w:rPr>
        <w:t>późn</w:t>
      </w:r>
      <w:proofErr w:type="spellEnd"/>
      <w:r w:rsidRPr="00DF3B5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DF3B5F">
        <w:rPr>
          <w:rFonts w:ascii="Tahoma" w:hAnsi="Tahoma" w:cs="Tahoma"/>
          <w:sz w:val="20"/>
          <w:szCs w:val="20"/>
        </w:rPr>
        <w:t>zm</w:t>
      </w:r>
      <w:proofErr w:type="spellEnd"/>
      <w:r w:rsidRPr="00DF3B5F">
        <w:rPr>
          <w:rFonts w:ascii="Tahoma" w:hAnsi="Tahoma" w:cs="Tahoma"/>
          <w:sz w:val="20"/>
          <w:szCs w:val="20"/>
        </w:rPr>
        <w:t>),</w:t>
      </w:r>
    </w:p>
    <w:p w:rsidR="00DF3B5F" w:rsidRPr="00DF3B5F" w:rsidRDefault="00DF3B5F" w:rsidP="00DF3B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F3B5F">
        <w:rPr>
          <w:rFonts w:ascii="Tahoma" w:hAnsi="Tahoma" w:cs="Tahoma"/>
          <w:sz w:val="20"/>
          <w:szCs w:val="20"/>
        </w:rPr>
        <w:t>3)</w:t>
      </w:r>
      <w:r w:rsidRPr="00DF3B5F">
        <w:rPr>
          <w:rFonts w:ascii="Tahoma" w:hAnsi="Tahoma" w:cs="Tahoma"/>
          <w:sz w:val="20"/>
          <w:szCs w:val="20"/>
        </w:rPr>
        <w:tab/>
        <w:t>w przypadku zmiany zasad podlegania ubezpieczeniom społecznym lub ubezpieczeniu zdro</w:t>
      </w:r>
      <w:r w:rsidRPr="00DF3B5F">
        <w:rPr>
          <w:rFonts w:ascii="Tahoma" w:hAnsi="Tahoma" w:cs="Tahoma"/>
          <w:sz w:val="20"/>
          <w:szCs w:val="20"/>
        </w:rPr>
        <w:softHyphen/>
        <w:t>wotnemu lub wysokości stawki składki na ubezpieczenia społeczne lub zdrowotne</w:t>
      </w:r>
    </w:p>
    <w:p w:rsidR="00DF3B5F" w:rsidRPr="00DF3B5F" w:rsidRDefault="00DF3B5F" w:rsidP="00DF3B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F3B5F">
        <w:rPr>
          <w:rFonts w:ascii="Tahoma" w:hAnsi="Tahoma" w:cs="Tahoma"/>
          <w:sz w:val="20"/>
          <w:szCs w:val="20"/>
        </w:rPr>
        <w:t>– jeżeli zmiany te będą miały wpływ na koszty wykonania zamówienia przez wykonawcę.</w:t>
      </w:r>
    </w:p>
    <w:p w:rsidR="00DF3B5F" w:rsidRPr="00DF3B5F" w:rsidRDefault="00DF3B5F" w:rsidP="00DF3B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F3B5F">
        <w:rPr>
          <w:rFonts w:ascii="Tahoma" w:hAnsi="Tahoma" w:cs="Tahoma"/>
          <w:sz w:val="20"/>
          <w:szCs w:val="20"/>
        </w:rPr>
        <w:t>2. W sytuacji wystąpienia okoliczności wskazanych w ust. 1 pkt 1 wykonaw</w:t>
      </w:r>
      <w:r w:rsidRPr="00DF3B5F">
        <w:rPr>
          <w:rFonts w:ascii="Tahoma" w:hAnsi="Tahoma" w:cs="Tahoma"/>
          <w:sz w:val="20"/>
          <w:szCs w:val="20"/>
        </w:rPr>
        <w:softHyphen/>
        <w:t>ca składa pisemny wniosek o zmianę umowy o zamówienie publiczne w zakresie płatności wynikających z noty obciążeniowej wystawionej po wejściu w życie przepisów zmieniających stawkę podatku od towarów i usług. Wniosek powinien zawierać wyczerpujące uzasadnienie faktyczne i prawne oraz dokładne wyliczenie kwoty wynagrodzenia wykonawcy po zmianie umowy.</w:t>
      </w:r>
    </w:p>
    <w:p w:rsidR="00DF3B5F" w:rsidRPr="00DF3B5F" w:rsidRDefault="00DF3B5F" w:rsidP="00DF3B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F3B5F">
        <w:rPr>
          <w:rFonts w:ascii="Tahoma" w:hAnsi="Tahoma" w:cs="Tahoma"/>
          <w:sz w:val="20"/>
          <w:szCs w:val="20"/>
        </w:rPr>
        <w:t>3. W sytuacji wystąpienia okoliczności wskazanych w ust. 1 pkt 2 wyko</w:t>
      </w:r>
      <w:r w:rsidRPr="00DF3B5F">
        <w:rPr>
          <w:rFonts w:ascii="Tahoma" w:hAnsi="Tahoma" w:cs="Tahoma"/>
          <w:sz w:val="20"/>
          <w:szCs w:val="20"/>
        </w:rPr>
        <w:softHyphen/>
        <w:t>nawca składa pisemny wniosek o zmianę umowy o zamówienie publiczne w zakresie płatności wynikających z noty obciążeniowej wystawionej po wejściu w życie przepisów zmieniających wysokość minimalnego wynagrodzenia za pracę. Wniosek powinien zawierać wyczerpujące uzasadnienie faktyczne i prawne oraz dokładne wyliczenie kwoty wynagrodzenia wyko</w:t>
      </w:r>
      <w:r w:rsidRPr="00DF3B5F">
        <w:rPr>
          <w:rFonts w:ascii="Tahoma" w:hAnsi="Tahoma" w:cs="Tahoma"/>
          <w:sz w:val="20"/>
          <w:szCs w:val="20"/>
        </w:rPr>
        <w:softHyphen/>
        <w:t>nawcy po zmianie umowy, w szczególności wykonawca będzie zobowiązany wykazać związek pomiędzy wnioskowaną kwotą podwyższenia wynagrodzenia umownego a wpływem zmiany minimalnego wynagrodzenia za pracę na kalkulację ceny ofertowej. Wniosek powinien obej</w:t>
      </w:r>
      <w:r w:rsidRPr="00DF3B5F">
        <w:rPr>
          <w:rFonts w:ascii="Tahoma" w:hAnsi="Tahoma" w:cs="Tahoma"/>
          <w:sz w:val="20"/>
          <w:szCs w:val="20"/>
        </w:rPr>
        <w:softHyphen/>
        <w:t>mować jedynie te dodatkowe koszty realizacji zamówienia, które wyko</w:t>
      </w:r>
      <w:r w:rsidRPr="00DF3B5F">
        <w:rPr>
          <w:rFonts w:ascii="Tahoma" w:hAnsi="Tahoma" w:cs="Tahoma"/>
          <w:sz w:val="20"/>
          <w:szCs w:val="20"/>
        </w:rPr>
        <w:softHyphen/>
        <w:t>nawca obowiązkowo ponosi w związku z podwyższeniem wysokości płacy mini</w:t>
      </w:r>
      <w:r w:rsidRPr="00DF3B5F">
        <w:rPr>
          <w:rFonts w:ascii="Tahoma" w:hAnsi="Tahoma" w:cs="Tahoma"/>
          <w:sz w:val="20"/>
          <w:szCs w:val="20"/>
        </w:rPr>
        <w:softHyphen/>
        <w:t>malnej. Nie będą akceptowane koszty wynikające z podwyższenia wyna</w:t>
      </w:r>
      <w:r w:rsidRPr="00DF3B5F">
        <w:rPr>
          <w:rFonts w:ascii="Tahoma" w:hAnsi="Tahoma" w:cs="Tahoma"/>
          <w:sz w:val="20"/>
          <w:szCs w:val="20"/>
        </w:rPr>
        <w:softHyphen/>
        <w:t>grodzeń pracownikom wykonawcy, które nie są konieczne w celu ich dostosowania do wysokości minimalnego wynagrodzenia za pracę.</w:t>
      </w:r>
    </w:p>
    <w:p w:rsidR="00DF3B5F" w:rsidRPr="00DF3B5F" w:rsidRDefault="00DF3B5F" w:rsidP="00DF3B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F3B5F">
        <w:rPr>
          <w:rFonts w:ascii="Tahoma" w:hAnsi="Tahoma" w:cs="Tahoma"/>
          <w:sz w:val="20"/>
          <w:szCs w:val="20"/>
        </w:rPr>
        <w:t>4. W sytuacji wystąpienia okoliczności wskazanych w ust. 1 pkt 3 wyko</w:t>
      </w:r>
      <w:r w:rsidRPr="00DF3B5F">
        <w:rPr>
          <w:rFonts w:ascii="Tahoma" w:hAnsi="Tahoma" w:cs="Tahoma"/>
          <w:sz w:val="20"/>
          <w:szCs w:val="20"/>
        </w:rPr>
        <w:softHyphen/>
        <w:t>nawca składa pisemny wniosek o zmianę umowy o zamówienie publiczne w zakresie płatności wynikających z noty obciążeniowej wystawionej po zmianie zasad podlegania ubezpieczeniom społecznym lub ubezpieczeniu zdrowot</w:t>
      </w:r>
      <w:r w:rsidRPr="00DF3B5F">
        <w:rPr>
          <w:rFonts w:ascii="Tahoma" w:hAnsi="Tahoma" w:cs="Tahoma"/>
          <w:sz w:val="20"/>
          <w:szCs w:val="20"/>
        </w:rPr>
        <w:softHyphen/>
        <w:t>nemu lub wysokości stawki składki na ubezpieczenia społeczne lub zdrowotne. Wniosek powinien zawierać wyczerpujące uzasadnienie faktyczne i prawne oraz dokładne wyliczenie kwoty wynagrodzenia wykonawcy po zmianie umowy, w szczególności wykonawca będzie zobowiązany wyka</w:t>
      </w:r>
      <w:r w:rsidRPr="00DF3B5F">
        <w:rPr>
          <w:rFonts w:ascii="Tahoma" w:hAnsi="Tahoma" w:cs="Tahoma"/>
          <w:sz w:val="20"/>
          <w:szCs w:val="20"/>
        </w:rPr>
        <w:softHyphen/>
        <w:t>zać związek pomiędzy wnioskowaną kwotą podwyższenia wynagrodzenia umownego a wpływem zmiany zasad, o którym mowa w ust. 1 pkt 3, na kalkulację ceny ofertowej. Wniosek powinien obejmować jedynie te dodatkowe koszty realizacji zamówienia, które wykonawca obowiązkowo ponosi w związku ze zmianą zasad, o których mowa w ust. 1 pkt 3.</w:t>
      </w:r>
    </w:p>
    <w:p w:rsidR="00DF3B5F" w:rsidRPr="00DF3B5F" w:rsidRDefault="00DF3B5F" w:rsidP="00DF3B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F3B5F">
        <w:rPr>
          <w:rFonts w:ascii="Tahoma" w:hAnsi="Tahoma" w:cs="Tahoma"/>
          <w:sz w:val="20"/>
          <w:szCs w:val="20"/>
        </w:rPr>
        <w:t>5. Zamawiający po zaakceptowaniu wniosków, o których mowa w ust. 2-4, wy</w:t>
      </w:r>
      <w:r w:rsidRPr="00DF3B5F">
        <w:rPr>
          <w:rFonts w:ascii="Tahoma" w:hAnsi="Tahoma" w:cs="Tahoma"/>
          <w:sz w:val="20"/>
          <w:szCs w:val="20"/>
        </w:rPr>
        <w:softHyphen/>
        <w:t>znacza datę podpisania aneksu do umowy.</w:t>
      </w:r>
    </w:p>
    <w:p w:rsidR="00DF3B5F" w:rsidRPr="00DF3B5F" w:rsidRDefault="00DF3B5F" w:rsidP="00DF3B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F3B5F">
        <w:rPr>
          <w:rFonts w:ascii="Tahoma" w:hAnsi="Tahoma" w:cs="Tahoma"/>
          <w:sz w:val="20"/>
          <w:szCs w:val="20"/>
        </w:rPr>
        <w:t>6. Zmiana umowy skutkuje zmianą wynagrodzenia jedynie w zakresie płatności realizowanych po dacie zawarcia aneksu do umowy, o którym mowa w ust. 5.</w:t>
      </w:r>
    </w:p>
    <w:p w:rsidR="00DF3B5F" w:rsidRPr="00DF3B5F" w:rsidRDefault="00DF3B5F" w:rsidP="00DF3B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F3B5F">
        <w:rPr>
          <w:rFonts w:ascii="Tahoma" w:hAnsi="Tahoma" w:cs="Tahoma"/>
          <w:sz w:val="20"/>
          <w:szCs w:val="20"/>
        </w:rPr>
        <w:t>7. Obowiązek wykazania wpływu zmian, o których mowa w ust. 1 pkt 1-3, na koszty wykonania zamówienia należy do wykonawcy pod rygorem odmowy dokonania zmiany umowy przez zamawiającego.</w:t>
      </w:r>
    </w:p>
    <w:p w:rsidR="00DF3B5F" w:rsidRDefault="00DF3B5F" w:rsidP="001E1592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1E1592" w:rsidRPr="001E1592" w:rsidRDefault="00DF3B5F" w:rsidP="001E1592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§ 20</w:t>
      </w:r>
    </w:p>
    <w:p w:rsidR="00F60084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Jakakolwiek zmiana niniejszej umowy i jej załączników może nastąpić za zgodą obydwu stron, wyrażona na piśmie w formie aneksu, z zachowaniem zasad i trybu przewidzianego przez ustawę z dnia 29 stycznia 2004r. – Prawo zamówień publicznych, Rozdz. XVII SIWZ oraz § 16 niniejszej umowy.</w:t>
      </w:r>
    </w:p>
    <w:p w:rsidR="001E1592" w:rsidRPr="001E1592" w:rsidRDefault="001E1592" w:rsidP="001E1592">
      <w:pPr>
        <w:suppressAutoHyphens/>
        <w:spacing w:after="0" w:line="240" w:lineRule="auto"/>
        <w:rPr>
          <w:rFonts w:ascii="Tahoma" w:eastAsia="Droid Sans Fallback" w:hAnsi="Tahoma" w:cs="Tahoma"/>
          <w:color w:val="000000"/>
          <w:sz w:val="20"/>
          <w:szCs w:val="20"/>
        </w:rPr>
      </w:pPr>
    </w:p>
    <w:p w:rsidR="001E1592" w:rsidRPr="001E1592" w:rsidRDefault="00DF3B5F" w:rsidP="001E1592">
      <w:pPr>
        <w:suppressAutoHyphens/>
        <w:spacing w:after="0" w:line="240" w:lineRule="auto"/>
        <w:jc w:val="center"/>
        <w:rPr>
          <w:rFonts w:ascii="Tahoma" w:eastAsia="Droid Sans Fallback" w:hAnsi="Tahoma" w:cs="Tahoma"/>
          <w:b/>
          <w:color w:val="000000"/>
          <w:sz w:val="20"/>
          <w:szCs w:val="20"/>
        </w:rPr>
      </w:pPr>
      <w:r>
        <w:rPr>
          <w:rFonts w:ascii="Tahoma" w:eastAsia="Droid Sans Fallback" w:hAnsi="Tahoma" w:cs="Tahoma"/>
          <w:b/>
          <w:color w:val="000000"/>
          <w:sz w:val="20"/>
          <w:szCs w:val="20"/>
        </w:rPr>
        <w:t>§ 21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1. W sprawach nieuregulowanych w niniejszej umowie zastosowanie mają odpowiednie przepisy kodeksu cywilnego uraz ustawy Prawo zamówień publicznych.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2. W razie sporu na tle wykonania niniejszej umowy, Wykonawca zobowiązany jest przede wszystkim do wyczerpania drogi ugodowego jego rozstrzygnięcia.</w:t>
      </w: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3. W razie odmowy uznania roszczenia Wykonawca jest uprawniony do wystąpienia na drogę sądową.</w:t>
      </w:r>
    </w:p>
    <w:p w:rsidR="00DF3B5F" w:rsidRPr="00DF3B5F" w:rsidRDefault="001E1592" w:rsidP="00DF3B5F">
      <w:pPr>
        <w:suppressAutoHyphens/>
        <w:spacing w:after="0" w:line="240" w:lineRule="auto"/>
        <w:jc w:val="both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4.  Właściwym do rozpoznania sporów wynikłych na tle realizacji niniejszej umowy jest sąd  powszechny właściwy dla siedziby Zamawiającego, również w przypadku sporów dotyczących odstąpienia od umowy i naliczania kar umownych.</w:t>
      </w:r>
    </w:p>
    <w:p w:rsidR="001E1592" w:rsidRPr="001E1592" w:rsidRDefault="00DF3B5F" w:rsidP="00F60084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>§ 22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E1592">
        <w:rPr>
          <w:rFonts w:ascii="Tahoma" w:eastAsia="Times New Roman" w:hAnsi="Tahoma" w:cs="Tahoma"/>
          <w:sz w:val="20"/>
          <w:szCs w:val="20"/>
          <w:lang w:eastAsia="pl-PL"/>
        </w:rPr>
        <w:t>Umowę niniejszą sporządzono w 4-ch jednobrzmiących egzemplarzach, jeden egzemplarzach dla Wykonawcy trzy egzemplarze dla Zamawiającego.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1E1592">
      <w:pPr>
        <w:suppressAutoHyphens/>
        <w:spacing w:after="0" w:line="240" w:lineRule="auto"/>
        <w:jc w:val="both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Integralną część umowy stanowią:</w:t>
      </w:r>
    </w:p>
    <w:p w:rsidR="001E1592" w:rsidRPr="001E1592" w:rsidRDefault="001E1592" w:rsidP="001E1592">
      <w:pPr>
        <w:suppressAutoHyphens/>
        <w:spacing w:after="0" w:line="240" w:lineRule="auto"/>
        <w:ind w:firstLine="360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1) specyfikacja istotnych warunków zamówienia</w:t>
      </w:r>
    </w:p>
    <w:p w:rsidR="001E1592" w:rsidRPr="001E1592" w:rsidRDefault="001E1592" w:rsidP="001E1592">
      <w:pPr>
        <w:suppressAutoHyphens/>
        <w:spacing w:after="0" w:line="240" w:lineRule="auto"/>
        <w:ind w:firstLine="360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 xml:space="preserve">2) dokumentacja projektowa, </w:t>
      </w:r>
    </w:p>
    <w:p w:rsidR="001E1592" w:rsidRPr="001E1592" w:rsidRDefault="001E1592" w:rsidP="001E1592">
      <w:pPr>
        <w:suppressAutoHyphens/>
        <w:spacing w:after="0" w:line="240" w:lineRule="auto"/>
        <w:ind w:firstLine="360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3) specyfikacja techniczna wykonania i odbioru robót;</w:t>
      </w:r>
    </w:p>
    <w:p w:rsidR="001E1592" w:rsidRPr="001E1592" w:rsidRDefault="001E1592" w:rsidP="001E1592">
      <w:pPr>
        <w:suppressAutoHyphens/>
        <w:spacing w:after="0" w:line="240" w:lineRule="auto"/>
        <w:ind w:firstLine="360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4) oferta Wykonawcy</w:t>
      </w:r>
    </w:p>
    <w:p w:rsidR="001E1592" w:rsidRPr="001E1592" w:rsidRDefault="001E1592" w:rsidP="001E1592">
      <w:pPr>
        <w:suppressAutoHyphens/>
        <w:spacing w:after="0" w:line="240" w:lineRule="auto"/>
        <w:ind w:firstLine="360"/>
        <w:rPr>
          <w:rFonts w:ascii="Tahoma" w:eastAsia="Droid Sans Fallback" w:hAnsi="Tahoma" w:cs="Tahoma"/>
          <w:color w:val="000000"/>
          <w:sz w:val="20"/>
          <w:szCs w:val="20"/>
        </w:rPr>
      </w:pPr>
      <w:r w:rsidRPr="001E1592">
        <w:rPr>
          <w:rFonts w:ascii="Tahoma" w:eastAsia="Droid Sans Fallback" w:hAnsi="Tahoma" w:cs="Tahoma"/>
          <w:color w:val="000000"/>
          <w:sz w:val="20"/>
          <w:szCs w:val="20"/>
        </w:rPr>
        <w:t>5) kosztorys ofertowy</w:t>
      </w:r>
    </w:p>
    <w:p w:rsidR="001E1592" w:rsidRPr="001E1592" w:rsidRDefault="001E1592" w:rsidP="001E1592">
      <w:pPr>
        <w:suppressAutoHyphens/>
        <w:spacing w:after="0" w:line="240" w:lineRule="auto"/>
        <w:ind w:firstLine="360"/>
        <w:rPr>
          <w:rFonts w:ascii="Tahoma" w:eastAsia="Droid Sans Fallback" w:hAnsi="Tahoma" w:cs="Tahoma"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6) harmonogram rzeczowo-finansowy</w:t>
      </w:r>
    </w:p>
    <w:p w:rsidR="001E1592" w:rsidRPr="001E1592" w:rsidRDefault="001E1592" w:rsidP="001E1592">
      <w:pPr>
        <w:suppressAutoHyphens/>
        <w:spacing w:after="0" w:line="240" w:lineRule="auto"/>
        <w:ind w:firstLine="360"/>
        <w:rPr>
          <w:rFonts w:ascii="Tahoma" w:eastAsia="Droid Sans Fallback" w:hAnsi="Tahoma" w:cs="Tahoma"/>
          <w:b/>
          <w:sz w:val="20"/>
          <w:szCs w:val="20"/>
        </w:rPr>
      </w:pPr>
      <w:r w:rsidRPr="001E1592">
        <w:rPr>
          <w:rFonts w:ascii="Tahoma" w:eastAsia="Droid Sans Fallback" w:hAnsi="Tahoma" w:cs="Tahoma"/>
          <w:sz w:val="20"/>
          <w:szCs w:val="20"/>
        </w:rPr>
        <w:t>7) zabezpieczenie należytego wykonania umowy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F60084" w:rsidRDefault="00F60084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F60084" w:rsidRDefault="00F60084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F60084" w:rsidRPr="001E1592" w:rsidRDefault="00F60084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  <w:r w:rsidRPr="001E1592">
        <w:rPr>
          <w:rFonts w:ascii="Tahoma" w:eastAsia="Times New Roman" w:hAnsi="Tahoma" w:cs="Tahoma"/>
          <w:b/>
          <w:lang w:eastAsia="pl-PL"/>
        </w:rPr>
        <w:t xml:space="preserve">          ZAMAWIAJĄCY:                                              </w:t>
      </w:r>
      <w:r w:rsidRPr="001E1592">
        <w:rPr>
          <w:rFonts w:ascii="Tahoma" w:eastAsia="Times New Roman" w:hAnsi="Tahoma" w:cs="Tahoma"/>
          <w:b/>
          <w:lang w:eastAsia="pl-PL"/>
        </w:rPr>
        <w:tab/>
      </w:r>
      <w:r w:rsidRPr="001E1592">
        <w:rPr>
          <w:rFonts w:ascii="Tahoma" w:eastAsia="Times New Roman" w:hAnsi="Tahoma" w:cs="Tahoma"/>
          <w:b/>
          <w:lang w:eastAsia="pl-PL"/>
        </w:rPr>
        <w:tab/>
        <w:t xml:space="preserve"> WYKONAWCA:</w:t>
      </w: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007477" w:rsidRDefault="00007477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007477" w:rsidRDefault="00007477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007477" w:rsidRDefault="00007477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007477" w:rsidRPr="001E1592" w:rsidRDefault="00007477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tabs>
          <w:tab w:val="left" w:pos="2552"/>
          <w:tab w:val="left" w:pos="4395"/>
          <w:tab w:val="left" w:pos="5245"/>
        </w:tabs>
        <w:suppressAutoHyphens/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1E1592" w:rsidRPr="001E1592" w:rsidRDefault="001E1592" w:rsidP="001E1592">
      <w:pPr>
        <w:suppressAutoHyphens/>
        <w:jc w:val="right"/>
        <w:rPr>
          <w:rFonts w:ascii="Times New Roman" w:eastAsia="Droid Sans Fallback" w:hAnsi="Times New Roman" w:cs="Times New Roman"/>
          <w:b/>
          <w:sz w:val="24"/>
          <w:szCs w:val="24"/>
        </w:rPr>
      </w:pPr>
      <w:r w:rsidRPr="001E1592">
        <w:rPr>
          <w:rFonts w:ascii="Times New Roman" w:eastAsia="Droid Sans Fallback" w:hAnsi="Times New Roman" w:cs="Times New Roman"/>
          <w:sz w:val="24"/>
          <w:szCs w:val="24"/>
        </w:rPr>
        <w:lastRenderedPageBreak/>
        <w:t>Zał. Nr 1 do Umowy</w:t>
      </w:r>
    </w:p>
    <w:p w:rsidR="001E1592" w:rsidRPr="001E1592" w:rsidRDefault="001E1592" w:rsidP="001E1592">
      <w:pPr>
        <w:suppressAutoHyphens/>
        <w:jc w:val="right"/>
        <w:rPr>
          <w:rFonts w:ascii="Times New Roman" w:eastAsia="Droid Sans Fallback" w:hAnsi="Times New Roman" w:cs="Times New Roman"/>
          <w:b/>
          <w:sz w:val="24"/>
          <w:szCs w:val="24"/>
        </w:rPr>
      </w:pPr>
    </w:p>
    <w:p w:rsidR="001E1592" w:rsidRPr="001E1592" w:rsidRDefault="001E1592" w:rsidP="001E1592">
      <w:pPr>
        <w:suppressAutoHyphens/>
        <w:rPr>
          <w:rFonts w:ascii="Times New Roman" w:eastAsia="Droid Sans Fallback" w:hAnsi="Times New Roman" w:cs="Times New Roman"/>
          <w:sz w:val="24"/>
          <w:szCs w:val="24"/>
        </w:rPr>
      </w:pPr>
      <w:r w:rsidRPr="001E1592">
        <w:rPr>
          <w:rFonts w:ascii="Times New Roman" w:eastAsia="Droid Sans Fallback" w:hAnsi="Times New Roman" w:cs="Times New Roman"/>
          <w:sz w:val="24"/>
          <w:szCs w:val="24"/>
        </w:rPr>
        <w:t xml:space="preserve">   _________________________                                ……………………., </w:t>
      </w:r>
      <w:proofErr w:type="spellStart"/>
      <w:r w:rsidRPr="001E1592">
        <w:rPr>
          <w:rFonts w:ascii="Times New Roman" w:eastAsia="Droid Sans Fallback" w:hAnsi="Times New Roman" w:cs="Times New Roman"/>
          <w:sz w:val="24"/>
          <w:szCs w:val="24"/>
        </w:rPr>
        <w:t>dn</w:t>
      </w:r>
      <w:proofErr w:type="spellEnd"/>
      <w:r w:rsidRPr="001E1592">
        <w:rPr>
          <w:rFonts w:ascii="Times New Roman" w:eastAsia="Droid Sans Fallback" w:hAnsi="Times New Roman" w:cs="Times New Roman"/>
          <w:sz w:val="24"/>
          <w:szCs w:val="24"/>
        </w:rPr>
        <w:t>………………</w:t>
      </w:r>
    </w:p>
    <w:p w:rsidR="001E1592" w:rsidRPr="001E1592" w:rsidRDefault="001E1592" w:rsidP="001E1592">
      <w:pPr>
        <w:suppressAutoHyphens/>
        <w:rPr>
          <w:rFonts w:ascii="Times New Roman" w:eastAsia="Droid Sans Fallback" w:hAnsi="Times New Roman" w:cs="Times New Roman"/>
          <w:sz w:val="24"/>
          <w:szCs w:val="24"/>
        </w:rPr>
      </w:pPr>
      <w:r w:rsidRPr="001E1592">
        <w:rPr>
          <w:rFonts w:ascii="Times New Roman" w:eastAsia="Droid Sans Fallback" w:hAnsi="Times New Roman" w:cs="Times New Roman"/>
          <w:sz w:val="24"/>
          <w:szCs w:val="24"/>
        </w:rPr>
        <w:t>(pieczątka firmowa Podwykonawcy)</w:t>
      </w:r>
    </w:p>
    <w:p w:rsidR="001E1592" w:rsidRPr="001E1592" w:rsidRDefault="001E1592" w:rsidP="001E1592">
      <w:pPr>
        <w:suppressAutoHyphens/>
        <w:jc w:val="center"/>
        <w:rPr>
          <w:rFonts w:ascii="Times New Roman" w:eastAsia="Droid Sans Fallback" w:hAnsi="Times New Roman" w:cs="Times New Roman"/>
          <w:b/>
          <w:sz w:val="24"/>
          <w:szCs w:val="24"/>
        </w:rPr>
      </w:pPr>
    </w:p>
    <w:p w:rsidR="001E1592" w:rsidRPr="001E1592" w:rsidRDefault="001E1592" w:rsidP="001E1592">
      <w:pPr>
        <w:suppressAutoHyphens/>
        <w:jc w:val="center"/>
        <w:rPr>
          <w:rFonts w:ascii="Times New Roman" w:eastAsia="Droid Sans Fallback" w:hAnsi="Times New Roman" w:cs="Times New Roman"/>
          <w:b/>
          <w:sz w:val="24"/>
          <w:szCs w:val="24"/>
        </w:rPr>
      </w:pPr>
      <w:r w:rsidRPr="001E1592">
        <w:rPr>
          <w:rFonts w:ascii="Times New Roman" w:eastAsia="Droid Sans Fallback" w:hAnsi="Times New Roman" w:cs="Times New Roman"/>
          <w:b/>
          <w:sz w:val="24"/>
          <w:szCs w:val="24"/>
        </w:rPr>
        <w:t>WZÓR OŚWIADCZENIA</w:t>
      </w:r>
    </w:p>
    <w:p w:rsidR="001E1592" w:rsidRPr="001E1592" w:rsidRDefault="001E1592" w:rsidP="001E1592">
      <w:pPr>
        <w:suppressAutoHyphens/>
        <w:rPr>
          <w:rFonts w:ascii="Times New Roman" w:eastAsia="Droid Sans Fallback" w:hAnsi="Times New Roman" w:cs="Times New Roman"/>
          <w:sz w:val="24"/>
          <w:szCs w:val="24"/>
        </w:rPr>
      </w:pPr>
      <w:r w:rsidRPr="001E1592">
        <w:rPr>
          <w:rFonts w:ascii="Times New Roman" w:eastAsia="Droid Sans Fallback" w:hAnsi="Times New Roman" w:cs="Times New Roman"/>
          <w:sz w:val="24"/>
          <w:szCs w:val="24"/>
        </w:rPr>
        <w:t>INWESTYCJA:……………………………………………………………………………………………………………………………………</w:t>
      </w:r>
    </w:p>
    <w:p w:rsidR="001E1592" w:rsidRPr="001E1592" w:rsidRDefault="001E1592" w:rsidP="001E1592">
      <w:pPr>
        <w:suppressAutoHyphens/>
        <w:jc w:val="center"/>
        <w:rPr>
          <w:rFonts w:ascii="Calibri" w:eastAsia="Droid Sans Fallback" w:hAnsi="Calibri" w:cs="Calibri"/>
        </w:rPr>
      </w:pPr>
    </w:p>
    <w:p w:rsidR="001E1592" w:rsidRPr="001E1592" w:rsidRDefault="001E1592" w:rsidP="001E1592">
      <w:pPr>
        <w:suppressAutoHyphens/>
        <w:spacing w:line="360" w:lineRule="auto"/>
        <w:jc w:val="both"/>
        <w:rPr>
          <w:rFonts w:ascii="Times New Roman" w:eastAsia="Droid Sans Fallback" w:hAnsi="Times New Roman" w:cs="Times New Roman"/>
          <w:sz w:val="24"/>
          <w:szCs w:val="24"/>
        </w:rPr>
      </w:pPr>
      <w:r w:rsidRPr="001E1592">
        <w:rPr>
          <w:rFonts w:ascii="Times New Roman" w:eastAsia="Calibri" w:hAnsi="Times New Roman" w:cs="Times New Roman"/>
          <w:sz w:val="24"/>
          <w:szCs w:val="24"/>
        </w:rPr>
        <w:t>Ja, niżej podpisany, będąc należycie umocowany do reprezentowania PODWYKONAWCY</w:t>
      </w:r>
      <w:r w:rsidRPr="001E1592">
        <w:rPr>
          <w:rFonts w:ascii="Times New Roman" w:eastAsia="Droid Sans Fallback" w:hAnsi="Times New Roman" w:cs="Times New Roman"/>
          <w:sz w:val="24"/>
          <w:szCs w:val="24"/>
        </w:rPr>
        <w:t xml:space="preserve"> oświadczam, że:</w:t>
      </w:r>
    </w:p>
    <w:p w:rsidR="001E1592" w:rsidRPr="001E1592" w:rsidRDefault="001E1592" w:rsidP="001E1592">
      <w:pPr>
        <w:numPr>
          <w:ilvl w:val="0"/>
          <w:numId w:val="4"/>
        </w:numPr>
        <w:suppressAutoHyphens/>
        <w:spacing w:after="200" w:line="360" w:lineRule="auto"/>
        <w:contextualSpacing/>
        <w:rPr>
          <w:rFonts w:ascii="Times New Roman" w:eastAsia="Calibri" w:hAnsi="Times New Roman" w:cs="Calibri"/>
          <w:sz w:val="24"/>
          <w:szCs w:val="24"/>
        </w:rPr>
      </w:pPr>
      <w:r w:rsidRPr="001E1592">
        <w:rPr>
          <w:rFonts w:ascii="Times New Roman" w:eastAsia="Calibri" w:hAnsi="Times New Roman" w:cs="Calibri"/>
          <w:sz w:val="24"/>
          <w:szCs w:val="24"/>
        </w:rPr>
        <w:t xml:space="preserve"> WYKONAWCA……………………………………    (nazwa ,adres, NIP, Regon) przekazał nam  PODWYKONAWCY………………………………………..                (nazwa ,adres, NIP, Regon)  całość wynagrodzenia wynikającego z umowy o podwykonawstwo  z dnia…………………….. nr……………………  zaakceptowanej przez ZAMAWIAJĄCEGO. </w:t>
      </w:r>
    </w:p>
    <w:p w:rsidR="001E1592" w:rsidRPr="001E1592" w:rsidRDefault="001E1592" w:rsidP="001E1592">
      <w:pPr>
        <w:suppressAutoHyphens/>
        <w:spacing w:after="200" w:line="360" w:lineRule="auto"/>
        <w:ind w:left="720"/>
        <w:jc w:val="both"/>
        <w:rPr>
          <w:rFonts w:ascii="Times New Roman" w:eastAsia="Calibri" w:hAnsi="Times New Roman" w:cs="Calibri"/>
          <w:sz w:val="24"/>
          <w:szCs w:val="24"/>
        </w:rPr>
      </w:pPr>
    </w:p>
    <w:p w:rsidR="001E1592" w:rsidRPr="001E1592" w:rsidRDefault="001E1592" w:rsidP="001E1592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rFonts w:ascii="Times New Roman" w:eastAsia="Calibri" w:hAnsi="Times New Roman" w:cs="Calibri"/>
          <w:sz w:val="24"/>
          <w:szCs w:val="24"/>
        </w:rPr>
      </w:pPr>
      <w:r w:rsidRPr="001E1592">
        <w:rPr>
          <w:rFonts w:ascii="Times New Roman" w:eastAsia="Calibri" w:hAnsi="Times New Roman" w:cs="Calibri"/>
          <w:sz w:val="24"/>
          <w:szCs w:val="24"/>
        </w:rPr>
        <w:t>Nasze roboty były realizowane w ramach umowy podstawowej zawartej pomiędzy ZAMAWIAJĄCYM-Gminą Łańcut……………………….a WYKONAWCĄ- ……………………………..  z dnia……………………… nr…………………… na zadanie pn.:,,……………………………………….”.</w:t>
      </w:r>
    </w:p>
    <w:p w:rsidR="001E1592" w:rsidRPr="001E1592" w:rsidRDefault="001E1592" w:rsidP="001E1592">
      <w:pPr>
        <w:suppressAutoHyphens/>
        <w:spacing w:after="200" w:line="276" w:lineRule="auto"/>
        <w:ind w:left="720"/>
        <w:rPr>
          <w:rFonts w:ascii="Times New Roman" w:eastAsia="Calibri" w:hAnsi="Times New Roman" w:cs="Calibri"/>
          <w:sz w:val="24"/>
          <w:szCs w:val="24"/>
        </w:rPr>
      </w:pPr>
    </w:p>
    <w:p w:rsidR="001E1592" w:rsidRPr="001E1592" w:rsidRDefault="001E1592" w:rsidP="001E1592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rFonts w:ascii="Times New Roman" w:eastAsia="Calibri" w:hAnsi="Times New Roman" w:cs="Calibri"/>
          <w:sz w:val="24"/>
          <w:szCs w:val="24"/>
        </w:rPr>
      </w:pPr>
      <w:r w:rsidRPr="001E1592">
        <w:rPr>
          <w:rFonts w:ascii="Times New Roman" w:eastAsia="Calibri" w:hAnsi="Times New Roman" w:cs="Calibri"/>
          <w:sz w:val="24"/>
          <w:szCs w:val="24"/>
        </w:rPr>
        <w:t xml:space="preserve">Pomiędzy PODWYKONAWCĄ a WYKONAWCĄ nie istnieje żaden spór, który skutkuje lub może skutkować powstaniem roszczeń PODWYKONAWCY wobec WYKONAWCY/ZAMAWIAJĄCEGO o zapłatę wynagrodzenia za wykonane roboty.  </w:t>
      </w:r>
    </w:p>
    <w:p w:rsidR="001E1592" w:rsidRPr="001E1592" w:rsidRDefault="001E1592" w:rsidP="001E1592">
      <w:pPr>
        <w:suppressAutoHyphens/>
        <w:spacing w:after="200" w:line="276" w:lineRule="auto"/>
        <w:ind w:left="720"/>
        <w:jc w:val="both"/>
        <w:rPr>
          <w:rFonts w:ascii="Times New Roman" w:eastAsia="Calibri" w:hAnsi="Times New Roman" w:cs="Calibri"/>
          <w:sz w:val="24"/>
          <w:szCs w:val="24"/>
        </w:rPr>
      </w:pPr>
    </w:p>
    <w:p w:rsidR="001E1592" w:rsidRPr="001E1592" w:rsidRDefault="001E1592" w:rsidP="001E1592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rFonts w:ascii="Times New Roman" w:eastAsia="Calibri" w:hAnsi="Times New Roman" w:cs="Calibri"/>
          <w:sz w:val="24"/>
          <w:szCs w:val="24"/>
        </w:rPr>
      </w:pPr>
      <w:r w:rsidRPr="001E1592">
        <w:rPr>
          <w:rFonts w:ascii="Times New Roman" w:eastAsia="Calibri" w:hAnsi="Times New Roman" w:cs="Calibri"/>
          <w:sz w:val="24"/>
          <w:szCs w:val="24"/>
        </w:rPr>
        <w:t xml:space="preserve">Wszelkie roszczenia związane z realizacją wyżej wymienionej inwestycji zostały                           w całości zaspokojone i nie wnosimy w tym zakresie żadnych uwag, zastrzeżeń. </w:t>
      </w:r>
    </w:p>
    <w:p w:rsidR="001E1592" w:rsidRPr="001E1592" w:rsidRDefault="001E1592" w:rsidP="001E1592">
      <w:pPr>
        <w:suppressAutoHyphens/>
        <w:ind w:left="2832"/>
        <w:rPr>
          <w:rFonts w:ascii="Times New Roman" w:eastAsia="Droid Sans Fallback" w:hAnsi="Times New Roman" w:cs="Times New Roman"/>
          <w:sz w:val="24"/>
          <w:szCs w:val="24"/>
        </w:rPr>
      </w:pPr>
      <w:r w:rsidRPr="001E1592">
        <w:rPr>
          <w:rFonts w:ascii="Times New Roman" w:eastAsia="Droid Sans Fallback" w:hAnsi="Times New Roman" w:cs="Times New Roman"/>
          <w:sz w:val="24"/>
          <w:szCs w:val="24"/>
        </w:rPr>
        <w:t>…………………..……………………………………………..</w:t>
      </w:r>
    </w:p>
    <w:p w:rsidR="001E1592" w:rsidRPr="001E1592" w:rsidRDefault="001E1592" w:rsidP="001E1592">
      <w:pPr>
        <w:suppressAutoHyphens/>
        <w:jc w:val="right"/>
        <w:rPr>
          <w:rFonts w:ascii="Times New Roman" w:eastAsia="Droid Sans Fallback" w:hAnsi="Times New Roman" w:cs="Times New Roman"/>
          <w:sz w:val="18"/>
          <w:szCs w:val="18"/>
        </w:rPr>
      </w:pPr>
      <w:r w:rsidRPr="001E1592">
        <w:rPr>
          <w:rFonts w:ascii="Times New Roman" w:eastAsia="Droid Sans Fallback" w:hAnsi="Times New Roman" w:cs="Times New Roman"/>
          <w:sz w:val="18"/>
          <w:szCs w:val="18"/>
        </w:rPr>
        <w:t>(PODPIS OSÓB WŁAŚCIWYCH DO REPREZENTOWANIA PODWYKONAWCY)</w:t>
      </w:r>
    </w:p>
    <w:p w:rsidR="001E1592" w:rsidRPr="001E1592" w:rsidRDefault="001E1592" w:rsidP="001E1592">
      <w:pPr>
        <w:suppressAutoHyphens/>
        <w:rPr>
          <w:rFonts w:ascii="Times New Roman" w:eastAsia="Droid Sans Fallback" w:hAnsi="Times New Roman" w:cs="Times New Roman"/>
          <w:sz w:val="18"/>
          <w:szCs w:val="18"/>
        </w:rPr>
      </w:pPr>
      <w:r w:rsidRPr="001E1592">
        <w:rPr>
          <w:rFonts w:ascii="Times New Roman" w:eastAsia="Droid Sans Fallback" w:hAnsi="Times New Roman" w:cs="Times New Roman"/>
          <w:sz w:val="18"/>
          <w:szCs w:val="18"/>
        </w:rPr>
        <w:t>/*jeżeli dotyczy/</w:t>
      </w:r>
    </w:p>
    <w:p w:rsidR="001E1592" w:rsidRPr="001E1592" w:rsidRDefault="001E1592" w:rsidP="001E1592"/>
    <w:p w:rsidR="00D65213" w:rsidRDefault="00D65213"/>
    <w:sectPr w:rsidR="00D6521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F2F" w:rsidRDefault="00E61F2F" w:rsidP="001E1592">
      <w:pPr>
        <w:spacing w:after="0" w:line="240" w:lineRule="auto"/>
      </w:pPr>
      <w:r>
        <w:separator/>
      </w:r>
    </w:p>
  </w:endnote>
  <w:endnote w:type="continuationSeparator" w:id="0">
    <w:p w:rsidR="00E61F2F" w:rsidRDefault="00E61F2F" w:rsidP="001E1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ahoma" w:eastAsiaTheme="majorEastAsia" w:hAnsi="Tahoma" w:cs="Tahoma"/>
        <w:i/>
        <w:sz w:val="16"/>
        <w:szCs w:val="16"/>
      </w:rPr>
      <w:id w:val="-1808003418"/>
      <w:docPartObj>
        <w:docPartGallery w:val="Page Numbers (Bottom of Page)"/>
        <w:docPartUnique/>
      </w:docPartObj>
    </w:sdtPr>
    <w:sdtEndPr/>
    <w:sdtContent>
      <w:p w:rsidR="00087D5B" w:rsidRPr="00087D5B" w:rsidRDefault="00FA0129">
        <w:pPr>
          <w:pStyle w:val="Stopka"/>
          <w:jc w:val="right"/>
          <w:rPr>
            <w:rFonts w:ascii="Tahoma" w:eastAsiaTheme="majorEastAsia" w:hAnsi="Tahoma" w:cs="Tahoma"/>
            <w:i/>
            <w:sz w:val="16"/>
            <w:szCs w:val="16"/>
          </w:rPr>
        </w:pPr>
        <w:r w:rsidRPr="00087D5B">
          <w:rPr>
            <w:rFonts w:ascii="Tahoma" w:eastAsiaTheme="majorEastAsia" w:hAnsi="Tahoma" w:cs="Tahoma"/>
            <w:i/>
            <w:sz w:val="16"/>
            <w:szCs w:val="16"/>
          </w:rPr>
          <w:t xml:space="preserve">str. </w:t>
        </w:r>
        <w:r w:rsidRPr="00087D5B">
          <w:rPr>
            <w:rFonts w:ascii="Tahoma" w:eastAsiaTheme="minorEastAsia" w:hAnsi="Tahoma" w:cs="Tahoma"/>
            <w:i/>
            <w:sz w:val="16"/>
            <w:szCs w:val="16"/>
          </w:rPr>
          <w:fldChar w:fldCharType="begin"/>
        </w:r>
        <w:r w:rsidRPr="00087D5B">
          <w:rPr>
            <w:rFonts w:ascii="Tahoma" w:hAnsi="Tahoma" w:cs="Tahoma"/>
            <w:i/>
            <w:sz w:val="16"/>
            <w:szCs w:val="16"/>
          </w:rPr>
          <w:instrText>PAGE    \* MERGEFORMAT</w:instrText>
        </w:r>
        <w:r w:rsidRPr="00087D5B">
          <w:rPr>
            <w:rFonts w:ascii="Tahoma" w:eastAsiaTheme="minorEastAsia" w:hAnsi="Tahoma" w:cs="Tahoma"/>
            <w:i/>
            <w:sz w:val="16"/>
            <w:szCs w:val="16"/>
          </w:rPr>
          <w:fldChar w:fldCharType="separate"/>
        </w:r>
        <w:r w:rsidR="006C15AA" w:rsidRPr="006C15AA">
          <w:rPr>
            <w:rFonts w:ascii="Tahoma" w:eastAsiaTheme="majorEastAsia" w:hAnsi="Tahoma" w:cs="Tahoma"/>
            <w:i/>
            <w:noProof/>
            <w:sz w:val="16"/>
            <w:szCs w:val="16"/>
          </w:rPr>
          <w:t>10</w:t>
        </w:r>
        <w:r w:rsidRPr="00087D5B">
          <w:rPr>
            <w:rFonts w:ascii="Tahoma" w:eastAsiaTheme="majorEastAsia" w:hAnsi="Tahoma" w:cs="Tahoma"/>
            <w:i/>
            <w:sz w:val="16"/>
            <w:szCs w:val="16"/>
          </w:rPr>
          <w:fldChar w:fldCharType="end"/>
        </w:r>
      </w:p>
    </w:sdtContent>
  </w:sdt>
  <w:p w:rsidR="00AF118B" w:rsidRPr="00AF118B" w:rsidRDefault="00FA0129" w:rsidP="00AF118B">
    <w:pPr>
      <w:suppressAutoHyphens/>
      <w:spacing w:after="0" w:line="240" w:lineRule="auto"/>
      <w:jc w:val="both"/>
      <w:rPr>
        <w:rFonts w:ascii="Tahoma" w:eastAsia="Times New Roman" w:hAnsi="Tahoma" w:cs="Tahoma"/>
        <w:i/>
        <w:sz w:val="16"/>
        <w:szCs w:val="16"/>
        <w:lang w:eastAsia="pl-PL"/>
      </w:rPr>
    </w:pPr>
    <w:r w:rsidRPr="00087D5B">
      <w:rPr>
        <w:rFonts w:ascii="Tahoma" w:hAnsi="Tahoma" w:cs="Tahoma"/>
        <w:i/>
        <w:sz w:val="16"/>
        <w:szCs w:val="16"/>
      </w:rPr>
      <w:t>UMOWA</w:t>
    </w:r>
    <w:r>
      <w:rPr>
        <w:rFonts w:ascii="Tahoma" w:hAnsi="Tahoma" w:cs="Tahoma"/>
        <w:i/>
        <w:sz w:val="16"/>
        <w:szCs w:val="16"/>
      </w:rPr>
      <w:t xml:space="preserve"> </w:t>
    </w:r>
    <w:r w:rsidR="00F60084">
      <w:rPr>
        <w:rFonts w:ascii="Tahoma" w:hAnsi="Tahoma" w:cs="Tahoma"/>
        <w:i/>
        <w:sz w:val="16"/>
        <w:szCs w:val="16"/>
      </w:rPr>
      <w:t>–</w:t>
    </w:r>
    <w:r w:rsidRPr="00AF118B">
      <w:rPr>
        <w:rFonts w:ascii="Tahoma" w:hAnsi="Tahoma" w:cs="Tahoma"/>
        <w:i/>
        <w:sz w:val="16"/>
        <w:szCs w:val="16"/>
      </w:rPr>
      <w:t xml:space="preserve"> </w:t>
    </w:r>
    <w:r w:rsidR="00F60084">
      <w:rPr>
        <w:rFonts w:ascii="Tahoma" w:hAnsi="Tahoma" w:cs="Tahoma"/>
        <w:i/>
        <w:sz w:val="16"/>
        <w:szCs w:val="16"/>
      </w:rPr>
      <w:t xml:space="preserve">Budowa Sali gimnastycznej przy Zespole Szkół w miejscowości </w:t>
    </w:r>
    <w:proofErr w:type="spellStart"/>
    <w:r w:rsidR="00F60084">
      <w:rPr>
        <w:rFonts w:ascii="Tahoma" w:hAnsi="Tahoma" w:cs="Tahoma"/>
        <w:i/>
        <w:sz w:val="16"/>
        <w:szCs w:val="16"/>
      </w:rPr>
      <w:t>Rogóżno</w:t>
    </w:r>
    <w:proofErr w:type="spellEnd"/>
    <w:r w:rsidR="00F60084">
      <w:rPr>
        <w:rFonts w:ascii="Tahoma" w:hAnsi="Tahoma" w:cs="Tahoma"/>
        <w:i/>
        <w:sz w:val="16"/>
        <w:szCs w:val="16"/>
      </w:rPr>
      <w:t>.</w:t>
    </w:r>
  </w:p>
  <w:p w:rsidR="00087D5B" w:rsidRPr="00087D5B" w:rsidRDefault="00E61F2F">
    <w:pPr>
      <w:pStyle w:val="Stopka"/>
      <w:rPr>
        <w:rFonts w:ascii="Tahoma" w:hAnsi="Tahoma" w:cs="Tahoma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F2F" w:rsidRDefault="00E61F2F" w:rsidP="001E1592">
      <w:pPr>
        <w:spacing w:after="0" w:line="240" w:lineRule="auto"/>
      </w:pPr>
      <w:r>
        <w:separator/>
      </w:r>
    </w:p>
  </w:footnote>
  <w:footnote w:type="continuationSeparator" w:id="0">
    <w:p w:rsidR="00E61F2F" w:rsidRDefault="00E61F2F" w:rsidP="001E1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1" w15:restartNumberingAfterBreak="0">
    <w:nsid w:val="00000038"/>
    <w:multiLevelType w:val="multilevel"/>
    <w:tmpl w:val="E7CE7E3E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55FCC"/>
    <w:multiLevelType w:val="multilevel"/>
    <w:tmpl w:val="C7743E3E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82D01"/>
    <w:multiLevelType w:val="multilevel"/>
    <w:tmpl w:val="501A4C4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1129E7"/>
    <w:multiLevelType w:val="hybridMultilevel"/>
    <w:tmpl w:val="73E22CFA"/>
    <w:lvl w:ilvl="0" w:tplc="73202EA4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4FA7018B"/>
    <w:multiLevelType w:val="hybridMultilevel"/>
    <w:tmpl w:val="5082F7F8"/>
    <w:lvl w:ilvl="0" w:tplc="88B0275A">
      <w:start w:val="1"/>
      <w:numFmt w:val="lowerLetter"/>
      <w:lvlText w:val="%1)"/>
      <w:lvlJc w:val="left"/>
      <w:pPr>
        <w:ind w:left="720" w:hanging="360"/>
      </w:pPr>
      <w:rPr>
        <w:rFonts w:ascii="Tahoma" w:eastAsia="Droid Sans Fallback" w:hAnsi="Tahoma" w:cs="Tahom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85233"/>
    <w:multiLevelType w:val="hybridMultilevel"/>
    <w:tmpl w:val="E67839E4"/>
    <w:lvl w:ilvl="0" w:tplc="5E3A4C06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i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8E378C"/>
    <w:multiLevelType w:val="multilevel"/>
    <w:tmpl w:val="7C426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7E8472F5"/>
    <w:multiLevelType w:val="multilevel"/>
    <w:tmpl w:val="BD4467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592"/>
    <w:rsid w:val="00007477"/>
    <w:rsid w:val="001A3A3C"/>
    <w:rsid w:val="001E1592"/>
    <w:rsid w:val="002F06B8"/>
    <w:rsid w:val="00394797"/>
    <w:rsid w:val="006C15AA"/>
    <w:rsid w:val="0073257B"/>
    <w:rsid w:val="008A058C"/>
    <w:rsid w:val="00B5349F"/>
    <w:rsid w:val="00C321C6"/>
    <w:rsid w:val="00CC26FF"/>
    <w:rsid w:val="00D65213"/>
    <w:rsid w:val="00DF3B5F"/>
    <w:rsid w:val="00E61F2F"/>
    <w:rsid w:val="00F60084"/>
    <w:rsid w:val="00FA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42DA4-36D3-4558-BF0B-CD252E7A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3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1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592"/>
  </w:style>
  <w:style w:type="paragraph" w:styleId="Stopka">
    <w:name w:val="footer"/>
    <w:basedOn w:val="Normalny"/>
    <w:link w:val="StopkaZnak"/>
    <w:uiPriority w:val="99"/>
    <w:unhideWhenUsed/>
    <w:rsid w:val="001E1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592"/>
  </w:style>
  <w:style w:type="paragraph" w:styleId="Akapitzlist">
    <w:name w:val="List Paragraph"/>
    <w:basedOn w:val="Normalny"/>
    <w:uiPriority w:val="34"/>
    <w:qFormat/>
    <w:rsid w:val="001E159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F3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14</Pages>
  <Words>7218</Words>
  <Characters>43312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7</cp:revision>
  <dcterms:created xsi:type="dcterms:W3CDTF">2020-12-03T07:52:00Z</dcterms:created>
  <dcterms:modified xsi:type="dcterms:W3CDTF">2020-12-03T12:31:00Z</dcterms:modified>
</cp:coreProperties>
</file>